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ACF8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C6581" wp14:editId="7C8EECBD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05" cy="246380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23D0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BC6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02EAIAAB8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8WJ2nc84k+SbTK/eztNUMlE8vXbowwcFLYuXkiMNNaGLw70PsRpRPIXEZB6MrjbamGTg&#10;brs2yA6CBLBJX2rgRZixrCv5YjaZDQT8FSJP358gWh1IyUa3JZ+fg0QRaXtvq6SzILQZ7lSysSce&#10;I3UDiaHf9hQY+dxCdSRGEQbF0obRpQH8xVlHai25/7kXqDgzHy1NZTGeTqO8kzGdXU/IwEvP9tIj&#10;rCSokgfOhus6pJVIhLlbmt5GJ2KfKznVSipMfJ82Jsr80k5Rz3u9egQAAP//AwBQSwMEFAAGAAgA&#10;AAAhADIfN4HdAAAACQEAAA8AAABkcnMvZG93bnJldi54bWxMj0FvgkAQhe9N+h8206QXowslgkEG&#10;05p46km095XdApGdpeyq+O87ntrjZF7e+75iM9leXM3oO0cI8SICYah2uqMG4XjYzVcgfFCkVe/I&#10;INyNh035/FSoXLsb7c21Co3gEvK5QmhDGHIpfd0aq/zCDYb49+1GqwKfYyP1qG5cbnv5FkWptKoj&#10;XmjVYLatqc/VxSKkP1Uy+/zSM9rfdx9jbZd6e1wivr5M72sQwUzhLwwPfEaHkplO7kLaix5hHmcJ&#10;RxGSFSs8AlnMcieELEtBloX8b1D+AgAA//8DAFBLAQItABQABgAIAAAAIQC2gziS/gAAAOEBAAAT&#10;AAAAAAAAAAAAAAAAAAAAAABbQ29udGVudF9UeXBlc10ueG1sUEsBAi0AFAAGAAgAAAAhADj9If/W&#10;AAAAlAEAAAsAAAAAAAAAAAAAAAAALwEAAF9yZWxzLy5yZWxzUEsBAi0AFAAGAAgAAAAhAHu/bTYQ&#10;AgAAHwQAAA4AAAAAAAAAAAAAAAAALgIAAGRycy9lMm9Eb2MueG1sUEsBAi0AFAAGAAgAAAAhADIf&#10;N4HdAAAACQEAAA8AAAAAAAAAAAAAAAAAagQAAGRycy9kb3ducmV2LnhtbFBLBQYAAAAABAAEAPMA&#10;AAB0BQAAAAA=&#10;">
                <v:textbox style="mso-fit-shape-to-text:t">
                  <w:txbxContent>
                    <w:p w14:paraId="703E23D0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121CF790" wp14:editId="7C520E2D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A96B1B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127EA974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1E0C4FC5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74ED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0A8D5AE7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093C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04146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3AF50BA6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65CCA463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76CB55EF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71ACA835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07BDF929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79EBB6F5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D030B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604AABF7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FCF2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B9E11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654874D0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62D6CB77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62E93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4D18F0" w:rsidRPr="00591772" w14:paraId="286E9940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13257D2B" w14:textId="77777777" w:rsidR="004D18F0" w:rsidRPr="00E16DB5" w:rsidRDefault="004D18F0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203FA434" w14:textId="77777777"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448B209A" w14:textId="77777777"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0962A641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35F9F5E8" w14:textId="77777777" w:rsidR="002A7FE9" w:rsidRPr="00E16DB5" w:rsidRDefault="0054710F" w:rsidP="00F778B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515B8DF6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4061F78D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5499DEE7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2890D0C6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56A60881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3AA12F21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45BB5D25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E091C8F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E996F38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4F4C85F1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32E3AD8D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FF1322D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31ECB1B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6F628DB8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71305150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385CEAA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F5644CC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4B9A154F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65AC4D31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1E1A36A1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3A394A25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6EAE928E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65E2957F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42DE5152" w14:textId="77777777" w:rsidR="00D27DF7" w:rsidRPr="00591772" w:rsidRDefault="00F916F6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16F6">
              <w:rPr>
                <w:rFonts w:ascii="Arial" w:hAnsi="Arial" w:cs="Arial"/>
                <w:b/>
                <w:sz w:val="22"/>
                <w:szCs w:val="22"/>
              </w:rPr>
              <w:t>Inconclusive result – consider further action</w:t>
            </w:r>
          </w:p>
        </w:tc>
      </w:tr>
    </w:tbl>
    <w:p w14:paraId="408E19C1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267EDB2E" w14:textId="77777777" w:rsidR="0054710F" w:rsidRPr="00591772" w:rsidRDefault="00C3642D" w:rsidP="009220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</w:t>
      </w:r>
      <w:r w:rsidR="00854613">
        <w:rPr>
          <w:rFonts w:ascii="Arial" w:hAnsi="Arial" w:cs="Arial"/>
        </w:rPr>
        <w:t xml:space="preserve"> germline</w:t>
      </w:r>
      <w:r w:rsidR="0054710F" w:rsidRPr="00A00BCB">
        <w:rPr>
          <w:rFonts w:ascii="Arial" w:hAnsi="Arial" w:cs="Arial"/>
        </w:rPr>
        <w:t xml:space="preserve"> </w:t>
      </w:r>
      <w:r w:rsidR="009B7D82">
        <w:rPr>
          <w:rFonts w:ascii="Arial" w:hAnsi="Arial" w:cs="Arial"/>
          <w:i/>
          <w:iCs/>
        </w:rPr>
        <w:t xml:space="preserve">&lt;GENE&gt; </w:t>
      </w:r>
      <w:r w:rsidR="0054710F" w:rsidRPr="00A00BCB">
        <w:rPr>
          <w:rFonts w:ascii="Arial" w:hAnsi="Arial" w:cs="Arial"/>
        </w:rPr>
        <w:t>missense</w:t>
      </w:r>
      <w:r w:rsidR="009B7D82">
        <w:rPr>
          <w:rFonts w:ascii="Arial" w:hAnsi="Arial" w:cs="Arial"/>
        </w:rPr>
        <w:t>/truncating/splice/copy number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>variant</w:t>
      </w:r>
      <w:r w:rsidR="00F916F6">
        <w:rPr>
          <w:rFonts w:ascii="Arial" w:hAnsi="Arial" w:cs="Arial"/>
        </w:rPr>
        <w:t xml:space="preserve"> of uncertain significance</w:t>
      </w:r>
      <w:r w:rsidR="0054710F" w:rsidRPr="00591772">
        <w:rPr>
          <w:rFonts w:ascii="Arial" w:hAnsi="Arial" w:cs="Arial"/>
        </w:rPr>
        <w:t xml:space="preserve"> (details below). </w:t>
      </w:r>
    </w:p>
    <w:p w14:paraId="6BAB33EC" w14:textId="77777777" w:rsidR="0054710F" w:rsidRPr="00591772" w:rsidRDefault="0054710F" w:rsidP="0054710F">
      <w:pPr>
        <w:autoSpaceDE w:val="0"/>
        <w:autoSpaceDN w:val="0"/>
        <w:adjustRightInd w:val="0"/>
        <w:rPr>
          <w:rFonts w:ascii="Microsoft Sans Serif" w:hAnsi="Microsoft Sans Serif" w:cs="Microsoft Sans Serif"/>
          <w:sz w:val="17"/>
          <w:szCs w:val="17"/>
        </w:rPr>
      </w:pPr>
    </w:p>
    <w:p w14:paraId="21F3D820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22B712FA" w14:textId="77777777" w:rsidR="004A2D63" w:rsidRPr="00AF5ED5" w:rsidRDefault="004630C4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4630C4">
        <w:rPr>
          <w:rFonts w:ascii="Arial" w:hAnsi="Arial" w:cs="Arial"/>
          <w:bCs/>
        </w:rPr>
        <w:t>This finding in isolation is insufficient to justify</w:t>
      </w:r>
      <w:r w:rsidR="00854613">
        <w:rPr>
          <w:rFonts w:ascii="Arial" w:hAnsi="Arial" w:cs="Arial"/>
          <w:bCs/>
        </w:rPr>
        <w:t xml:space="preserve"> a</w:t>
      </w:r>
      <w:r w:rsidRPr="004630C4">
        <w:rPr>
          <w:rFonts w:ascii="Arial" w:hAnsi="Arial" w:cs="Arial"/>
          <w:bCs/>
        </w:rPr>
        <w:t xml:space="preserve"> change in clinical management.</w:t>
      </w:r>
    </w:p>
    <w:p w14:paraId="645FC202" w14:textId="77777777" w:rsidR="00AF5ED5" w:rsidRDefault="00AF5ED5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48A2A19D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221EEA8A" w14:textId="77777777" w:rsidR="0054274A" w:rsidRPr="0054274A" w:rsidRDefault="0054274A" w:rsidP="009B7D8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274A">
        <w:rPr>
          <w:rFonts w:ascii="Arial" w:hAnsi="Arial" w:cs="Arial"/>
        </w:rPr>
        <w:t>To aid variant re-classification, further evidence is required.</w:t>
      </w:r>
    </w:p>
    <w:p w14:paraId="17187632" w14:textId="77777777" w:rsidR="0054274A" w:rsidRDefault="0054274A" w:rsidP="009B7D8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274A">
        <w:rPr>
          <w:rFonts w:ascii="Arial" w:hAnsi="Arial" w:cs="Arial"/>
        </w:rPr>
        <w:t xml:space="preserve">We recommend </w:t>
      </w:r>
      <w:r w:rsidR="009B7D82">
        <w:rPr>
          <w:rFonts w:ascii="Arial" w:hAnsi="Arial" w:cs="Arial"/>
        </w:rPr>
        <w:t>referral to</w:t>
      </w:r>
      <w:r w:rsidRPr="0054274A">
        <w:rPr>
          <w:rFonts w:ascii="Arial" w:hAnsi="Arial" w:cs="Arial"/>
        </w:rPr>
        <w:t xml:space="preserve"> Clinical Genetics </w:t>
      </w:r>
      <w:r w:rsidR="00F778BA">
        <w:rPr>
          <w:rFonts w:ascii="Arial" w:hAnsi="Arial" w:cs="Arial"/>
        </w:rPr>
        <w:t>for</w:t>
      </w:r>
      <w:r w:rsidRPr="0054274A">
        <w:rPr>
          <w:rFonts w:ascii="Arial" w:hAnsi="Arial" w:cs="Arial"/>
        </w:rPr>
        <w:t xml:space="preserve"> familial segregation analysis</w:t>
      </w:r>
      <w:r w:rsidR="00611D3C">
        <w:rPr>
          <w:rFonts w:ascii="Arial" w:hAnsi="Arial" w:cs="Arial"/>
        </w:rPr>
        <w:t>/(</w:t>
      </w:r>
      <w:r w:rsidRPr="0054274A">
        <w:rPr>
          <w:rFonts w:ascii="Arial" w:hAnsi="Arial" w:cs="Arial"/>
        </w:rPr>
        <w:t>RNA studies/etc</w:t>
      </w:r>
      <w:r w:rsidR="00611D3C">
        <w:rPr>
          <w:rFonts w:ascii="Arial" w:hAnsi="Arial" w:cs="Arial"/>
        </w:rPr>
        <w:t>)</w:t>
      </w:r>
      <w:r w:rsidRPr="0054274A">
        <w:rPr>
          <w:rFonts w:ascii="Arial" w:hAnsi="Arial" w:cs="Arial"/>
        </w:rPr>
        <w:t xml:space="preserve"> if appropriate.</w:t>
      </w:r>
    </w:p>
    <w:p w14:paraId="207B0946" w14:textId="77777777" w:rsidR="009B7D82" w:rsidRPr="009B7D82" w:rsidRDefault="009B7D82" w:rsidP="009B7D8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Predictive testing is not indicated for relatives.</w:t>
      </w:r>
    </w:p>
    <w:p w14:paraId="2B1F833F" w14:textId="77777777" w:rsidR="000F4D76" w:rsidRDefault="00611D3C" w:rsidP="009B7D8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evidence</w:t>
      </w:r>
      <w:r w:rsidR="0054274A" w:rsidRPr="0054274A">
        <w:rPr>
          <w:rFonts w:ascii="Arial" w:hAnsi="Arial" w:cs="Arial"/>
        </w:rPr>
        <w:t xml:space="preserve"> may become available abo</w:t>
      </w:r>
      <w:r w:rsidR="000871B8">
        <w:rPr>
          <w:rFonts w:ascii="Arial" w:hAnsi="Arial" w:cs="Arial"/>
        </w:rPr>
        <w:t>ut this variant in the future: i</w:t>
      </w:r>
      <w:r w:rsidR="0054274A" w:rsidRPr="0054274A">
        <w:rPr>
          <w:rFonts w:ascii="Arial" w:hAnsi="Arial" w:cs="Arial"/>
        </w:rPr>
        <w:t>f new clinical decisions</w:t>
      </w:r>
      <w:r w:rsidR="000871B8">
        <w:rPr>
          <w:rFonts w:ascii="Arial" w:hAnsi="Arial" w:cs="Arial"/>
        </w:rPr>
        <w:t xml:space="preserve"> based on this variant</w:t>
      </w:r>
      <w:r w:rsidR="0054274A" w:rsidRPr="0054274A">
        <w:rPr>
          <w:rFonts w:ascii="Arial" w:hAnsi="Arial" w:cs="Arial"/>
        </w:rPr>
        <w:t xml:space="preserve"> are required for this family</w:t>
      </w:r>
      <w:r w:rsidR="000871B8">
        <w:rPr>
          <w:rFonts w:ascii="Arial" w:hAnsi="Arial" w:cs="Arial"/>
        </w:rPr>
        <w:t>,</w:t>
      </w:r>
      <w:r w:rsidR="0054274A" w:rsidRPr="0054274A">
        <w:rPr>
          <w:rFonts w:ascii="Arial" w:hAnsi="Arial" w:cs="Arial"/>
        </w:rPr>
        <w:t xml:space="preserve"> please request the laboratory to review this variant.</w:t>
      </w:r>
    </w:p>
    <w:p w14:paraId="72FABFEE" w14:textId="77777777" w:rsidR="000871B8" w:rsidRDefault="000871B8" w:rsidP="0054274A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18A20892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1B2F8D4D" w14:textId="77777777" w:rsidR="004D18F0" w:rsidRPr="00591772" w:rsidRDefault="004D18F0" w:rsidP="004D18F0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0A4C88A9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35236C06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2AF3F799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6C6E851E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835"/>
        <w:gridCol w:w="2693"/>
        <w:gridCol w:w="1984"/>
      </w:tblGrid>
      <w:tr w:rsidR="00854613" w14:paraId="176B0CE0" w14:textId="77777777" w:rsidTr="008546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B640" w14:textId="77777777"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93E2" w14:textId="77777777"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2EC0" w14:textId="77777777"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5A17" w14:textId="77777777" w:rsidR="00854613" w:rsidRDefault="00854613" w:rsidP="009823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982381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CBC5" w14:textId="77777777"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854613" w14:paraId="11232589" w14:textId="77777777" w:rsidTr="00854613">
        <w:trPr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ABB8" w14:textId="77777777" w:rsidR="00854613" w:rsidRPr="000F6822" w:rsidRDefault="009B7D82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6A1E" w14:textId="77777777" w:rsidR="00854613" w:rsidRPr="000F6822" w:rsidRDefault="00854613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C42F" w14:textId="77777777" w:rsidR="00854613" w:rsidRPr="00092028" w:rsidRDefault="00854613" w:rsidP="009B7D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9B7D82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28BA" w14:textId="77777777" w:rsidR="00854613" w:rsidRPr="000F6822" w:rsidRDefault="00854613" w:rsidP="00854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Chr17(GRCh37):g.xxxxxx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A&gt;C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1F65" w14:textId="77777777" w:rsidR="00854613" w:rsidRPr="000F6822" w:rsidRDefault="00854613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Variant of uncertain significance</w:t>
            </w:r>
          </w:p>
        </w:tc>
      </w:tr>
    </w:tbl>
    <w:p w14:paraId="0C63A2F5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656F4E98" w14:textId="36BB457F" w:rsidR="000D1F57" w:rsidRDefault="000D1F57" w:rsidP="000D1F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PALB2, ATM, CHEK2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(all coding exons &amp; exon-intron boundaries).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For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&amp;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CHEK2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genes only clearly truncating variants (nonsense, frameshift, ±1/2 splice </w:t>
      </w:r>
      <w:r w:rsidRPr="008A3952"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  <w:t>&amp; CNVs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) in these genes, plus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the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c.</w:t>
      </w:r>
      <w:r w:rsidR="001B7CEC">
        <w:rPr>
          <w:rFonts w:ascii="Arial" w:eastAsia="Arial" w:hAnsi="Arial" w:cs="Arial"/>
          <w:b/>
          <w:color w:val="000000"/>
          <w:sz w:val="16"/>
          <w:szCs w:val="16"/>
        </w:rPr>
        <w:t>727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1T&gt;G p.(Val2424Gly)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pathogenic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>missense variant</w:t>
      </w:r>
      <w:r>
        <w:rPr>
          <w:rFonts w:ascii="Arial" w:eastAsia="Arial" w:hAnsi="Arial" w:cs="Arial"/>
          <w:b/>
          <w:color w:val="000000"/>
          <w:sz w:val="16"/>
          <w:szCs w:val="16"/>
        </w:rPr>
        <w:t>,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601243">
        <w:rPr>
          <w:rFonts w:ascii="Arial" w:eastAsia="Arial" w:hAnsi="Arial" w:cs="Arial"/>
          <w:b/>
          <w:color w:val="000000"/>
          <w:sz w:val="16"/>
          <w:szCs w:val="16"/>
        </w:rPr>
        <w:t xml:space="preserve">are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reported. </w:t>
      </w:r>
    </w:p>
    <w:p w14:paraId="7A2702E5" w14:textId="77777777" w:rsidR="00313E0E" w:rsidRPr="008A3952" w:rsidRDefault="00313E0E" w:rsidP="00313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8A3952">
        <w:rPr>
          <w:rFonts w:ascii="Arial" w:eastAsia="Arial" w:hAnsi="Arial" w:cs="Arial"/>
          <w:sz w:val="16"/>
          <w:szCs w:val="16"/>
          <w:highlight w:val="yellow"/>
        </w:rPr>
        <w:t xml:space="preserve">Methodology including sensitivity CNV detection, Bioinformatics pipeline etc  </w:t>
      </w:r>
      <w:r w:rsidRPr="008A3952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8A3952">
        <w:rPr>
          <w:rFonts w:ascii="Arial" w:eastAsia="Arial" w:hAnsi="Arial" w:cs="Arial"/>
          <w:sz w:val="16"/>
          <w:szCs w:val="16"/>
          <w:highlight w:val="yellow"/>
        </w:rPr>
        <w:t>Enrichment method: Agilent SureSelect Custom Design and sequenced on the Illumina platform with a sensitivity of at least 95%.The target region of those selected transcripts is covered to a minimum read depth of 30x.</w:t>
      </w:r>
    </w:p>
    <w:p w14:paraId="45A6F7B0" w14:textId="77777777" w:rsidR="00313E0E" w:rsidRPr="008A3952" w:rsidRDefault="00313E0E" w:rsidP="00313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8A3952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3178F561" w14:textId="77777777" w:rsidR="00313E0E" w:rsidRPr="008A3952" w:rsidRDefault="00313E0E" w:rsidP="00313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8A3952">
        <w:rPr>
          <w:rFonts w:ascii="Arial" w:eastAsia="Arial" w:hAnsi="Arial" w:cs="Arial"/>
          <w:sz w:val="16"/>
          <w:szCs w:val="16"/>
          <w:highlight w:val="yellow"/>
        </w:rPr>
        <w:t>Limits of detection e.g.</w:t>
      </w:r>
      <w:r w:rsidRPr="008A3952">
        <w:rPr>
          <w:rFonts w:ascii="Arial" w:eastAsia="Arial" w:hAnsi="Arial" w:cs="Arial"/>
          <w:color w:val="000000"/>
          <w:sz w:val="16"/>
          <w:szCs w:val="16"/>
          <w:highlight w:val="yellow"/>
        </w:rPr>
        <w:t>NGS technical sensitivity may be reduced for genes with pseudogenes or paralogs, and copy-number variation &gt;</w:t>
      </w:r>
      <w:r w:rsidRPr="008A3952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8A3952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086A46EF" w14:textId="77777777" w:rsidR="00B1155D" w:rsidRPr="001F44BD" w:rsidRDefault="00321155" w:rsidP="00983D57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702FF73E" w14:textId="77777777" w:rsidR="007053E1" w:rsidRPr="001F44BD" w:rsidRDefault="007053E1" w:rsidP="00983D57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982381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982381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7B2CFD1B" w14:textId="77777777" w:rsidR="00272198" w:rsidRDefault="00272198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</w:p>
    <w:p w14:paraId="07F6F11E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35D03D04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78CCC90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Your lab ref: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5F9080C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A97C0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2071C2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57B55A39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0C1A06B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6F33D3CD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5162C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collected: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7461C37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3567CA2F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63531A7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type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062A43CF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Blood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781F1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received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14E56E2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14:paraId="69C43BBF" w14:textId="77777777" w:rsidR="007053E1" w:rsidRDefault="007053E1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28350F6A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169D271C" w14:textId="77777777" w:rsidR="000871B8" w:rsidRDefault="000871B8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25F2093B" w14:textId="77777777" w:rsidR="004D18F0" w:rsidRDefault="004D18F0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4D18F0" w:rsidRPr="00EF7A7C" w14:paraId="673366B0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5158EEC7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5BCD3A08" w14:textId="77777777"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6B383AC4" w14:textId="77777777"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4D18F0" w:rsidRPr="00E16DB5" w14:paraId="011C6ED8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39F766F3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6335392A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0BDEE5A4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4D18F0" w:rsidRPr="00E16DB5" w14:paraId="281045F5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3AD4F2AA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166E4552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1F660666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4D18F0" w:rsidRPr="00E16DB5" w14:paraId="2597A8C9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35885BF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60FBDA3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64EAFA78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4D18F0" w:rsidRPr="00E16DB5" w14:paraId="5A30CDF6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632DCAB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848680F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7CCCDC6A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4D18F0" w:rsidRPr="00E16DB5" w14:paraId="681C31CB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D5A2F29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7CFF4BD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6FECBD04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1CAF35F4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08B59920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39C01F0A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1A73A83D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6209EB53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p w14:paraId="3195ADB7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  <w:u w:val="single"/>
        </w:rPr>
      </w:pP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767"/>
        <w:gridCol w:w="64"/>
        <w:gridCol w:w="2453"/>
      </w:tblGrid>
      <w:tr w:rsidR="00854613" w14:paraId="09169CAD" w14:textId="77777777" w:rsidTr="0052692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3601CC" w14:textId="77777777" w:rsidR="00854613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EFD16A" w14:textId="77777777" w:rsidR="00854613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41B556" w14:textId="77777777" w:rsidR="00854613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67863" w14:textId="77777777" w:rsidR="00854613" w:rsidRDefault="00854613" w:rsidP="00982381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</w:t>
            </w:r>
            <w:r w:rsidR="00982381">
              <w:rPr>
                <w:rFonts w:ascii="Arial" w:hAnsi="Arial" w:cs="Arial"/>
                <w:sz w:val="16"/>
                <w:szCs w:val="16"/>
              </w:rPr>
              <w:t>hg19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D54721" w14:textId="77777777" w:rsidR="00854613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854613" w14:paraId="129A42A7" w14:textId="77777777" w:rsidTr="00526920">
        <w:trPr>
          <w:trHeight w:val="55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854A9A" w14:textId="77777777" w:rsidR="00854613" w:rsidRPr="000F6822" w:rsidRDefault="00313E0E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BC0CC" w14:textId="77777777" w:rsidR="00854613" w:rsidRPr="000F6822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703D8E" w14:textId="77777777" w:rsidR="00854613" w:rsidRPr="00092028" w:rsidRDefault="00854613" w:rsidP="00313E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313E0E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  <w:r w:rsidR="00526920">
              <w:rPr>
                <w:rFonts w:ascii="Arial" w:hAnsi="Arial" w:cs="Arial"/>
                <w:noProof/>
                <w:sz w:val="16"/>
                <w:szCs w:val="16"/>
              </w:rPr>
              <w:t xml:space="preserve"> p.xxx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F65CB5" w14:textId="77777777" w:rsidR="00854613" w:rsidRPr="000F6822" w:rsidRDefault="00854613" w:rsidP="001E61F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Chr17(GRCh37):g.xxxxxx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4F69CA" w14:textId="77777777" w:rsidR="00854613" w:rsidRPr="000F6822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Variant of uncertain significance</w:t>
            </w:r>
          </w:p>
        </w:tc>
      </w:tr>
      <w:tr w:rsidR="00C4279F" w:rsidRPr="008A4AEA" w14:paraId="5A358474" w14:textId="77777777" w:rsidTr="00093840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FBB318" w14:textId="77777777" w:rsidR="00C4279F" w:rsidRPr="001F44BD" w:rsidRDefault="00C4279F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282EC" w14:textId="77777777" w:rsidR="00C4279F" w:rsidRPr="001F44BD" w:rsidRDefault="008A4AEA" w:rsidP="00313E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</w:t>
            </w:r>
            <w:r w:rsidR="00092028" w:rsidRPr="001F44BD">
              <w:rPr>
                <w:rFonts w:ascii="Arial" w:hAnsi="Arial" w:cs="Arial"/>
                <w:sz w:val="16"/>
                <w:szCs w:val="16"/>
              </w:rPr>
              <w:t xml:space="preserve"> OMIM </w:t>
            </w:r>
            <w:r w:rsidR="00313E0E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C4279F" w14:paraId="193B3E92" w14:textId="77777777" w:rsidTr="00093840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27457C" w14:textId="77777777" w:rsidR="00C4279F" w:rsidRPr="001F44BD" w:rsidRDefault="00C4279F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A17CBD" w14:textId="77777777" w:rsidR="00C4279F" w:rsidRPr="001F44BD" w:rsidRDefault="00CE15D9" w:rsidP="008A4A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="00C4279F"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61F7" w14:paraId="351EB686" w14:textId="77777777" w:rsidTr="00093840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DC2DB3" w14:textId="77777777" w:rsidR="001E61F7" w:rsidRPr="001F44BD" w:rsidRDefault="001E61F7" w:rsidP="005D11A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 w:rsidR="001D1F7E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D1EA84" w14:textId="77777777" w:rsidR="001E61F7" w:rsidRPr="001F44BD" w:rsidRDefault="008E3E68" w:rsidP="008E3E6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points</w:t>
            </w:r>
            <w:r w:rsidR="00313E0E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DE3B22" w14:paraId="4A34BB75" w14:textId="77777777" w:rsidTr="009E3C8C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764D1415" w14:textId="77777777" w:rsidR="00DE3B22" w:rsidRPr="00EB1D3B" w:rsidRDefault="00DE3B22" w:rsidP="007A66D0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14:paraId="06086EEE" w14:textId="77777777" w:rsidR="00DE3B22" w:rsidRPr="00EB1D3B" w:rsidRDefault="00DE3B22" w:rsidP="0085461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14:paraId="0C945956" w14:textId="77777777" w:rsidR="00DE3B22" w:rsidRPr="00EB1D3B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3233E68D" w14:textId="77777777" w:rsidR="00DE3B22" w:rsidRPr="00EB1D3B" w:rsidRDefault="00DE3B22" w:rsidP="001E61F7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gnomad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&lt;weblink&gt;</w:t>
              </w:r>
            </w:hyperlink>
          </w:p>
          <w:p w14:paraId="0C206C71" w14:textId="77777777" w:rsidR="00DE3B22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982381">
              <w:rPr>
                <w:rFonts w:ascii="Arial" w:hAnsi="Arial" w:cs="Arial"/>
                <w:bCs/>
                <w:sz w:val="16"/>
                <w:szCs w:val="16"/>
              </w:rPr>
              <w:t>; LOVD/BRCAshare</w:t>
            </w:r>
            <w:r w:rsidR="00313E0E">
              <w:rPr>
                <w:rFonts w:ascii="Arial" w:hAnsi="Arial" w:cs="Arial"/>
                <w:bCs/>
                <w:sz w:val="16"/>
                <w:szCs w:val="16"/>
              </w:rPr>
              <w:t xml:space="preserve"> x3</w:t>
            </w:r>
          </w:p>
          <w:p w14:paraId="52ECEDE3" w14:textId="77777777" w:rsidR="00DE3B22" w:rsidRPr="00EB1D3B" w:rsidRDefault="00DE3B22" w:rsidP="0098238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 w:rsidR="00982381"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66EF833" w14:textId="77777777" w:rsidR="00DE3B22" w:rsidRPr="00EB1D3B" w:rsidRDefault="00DE3B22" w:rsidP="00093840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DE3B22" w14:paraId="79835317" w14:textId="77777777" w:rsidTr="009E3C8C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40845CD" w14:textId="77777777" w:rsidR="00DE3B22" w:rsidRPr="00EB1D3B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C6AC28F" w14:textId="77777777" w:rsidR="00DE3B22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6B6AFCF" w14:textId="77777777" w:rsidR="00DE3B22" w:rsidRPr="00EB1D3B" w:rsidRDefault="00DE3B22" w:rsidP="00093840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DE3B22" w14:paraId="2A91655C" w14:textId="77777777" w:rsidTr="009E3C8C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E1790B7" w14:textId="77777777" w:rsidR="00DE3B22" w:rsidRPr="00EB1D3B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917A3F5" w14:textId="77777777" w:rsidR="00DE3B22" w:rsidRPr="00EB1D3B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AF9C1ED" w14:textId="77777777" w:rsidR="00DE3B22" w:rsidRPr="00EB1D3B" w:rsidRDefault="00DE3B22" w:rsidP="00093840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DE3B22" w14:paraId="4A9DF25D" w14:textId="77777777" w:rsidTr="009E3C8C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EA401B" w14:textId="77777777" w:rsidR="00DE3B22" w:rsidRPr="00EB1D3B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AA22CE" w14:textId="77777777" w:rsidR="00DE3B22" w:rsidRPr="00EB1D3B" w:rsidRDefault="00DE3B22" w:rsidP="007A66D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05E7E4" w14:textId="77777777" w:rsidR="00DE3B22" w:rsidRPr="00EB1D3B" w:rsidRDefault="00DE3B22" w:rsidP="00093840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5</w:t>
            </w:r>
          </w:p>
        </w:tc>
      </w:tr>
    </w:tbl>
    <w:p w14:paraId="2867C024" w14:textId="77777777" w:rsidR="00721EFF" w:rsidRPr="00313E0E" w:rsidRDefault="00313E0E" w:rsidP="00313E0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vstr (very strong) = 8 (Tavtigian et al 2020 PMID: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2F42DD33" w14:textId="73D7A065" w:rsidR="00E80934" w:rsidRPr="00E80934" w:rsidRDefault="005D11A9" w:rsidP="00E80934">
      <w:pPr>
        <w:jc w:val="both"/>
        <w:rPr>
          <w:rFonts w:ascii="Arial" w:hAnsi="Arial" w:cs="Arial"/>
          <w:sz w:val="16"/>
          <w:szCs w:val="16"/>
        </w:rPr>
      </w:pPr>
      <w:r w:rsidRPr="00E80934">
        <w:rPr>
          <w:rFonts w:ascii="Arial" w:hAnsi="Arial" w:cs="Arial"/>
          <w:sz w:val="16"/>
          <w:szCs w:val="16"/>
        </w:rPr>
        <w:t>*</w:t>
      </w:r>
      <w:r w:rsidR="00E80934" w:rsidRPr="00E80934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="00E80934" w:rsidRPr="00E80934">
        <w:rPr>
          <w:rFonts w:ascii="Arial" w:hAnsi="Arial" w:cs="Arial"/>
          <w:sz w:val="16"/>
          <w:szCs w:val="16"/>
          <w:vertAlign w:val="superscript"/>
        </w:rPr>
        <w:t>1</w:t>
      </w:r>
      <w:r w:rsidR="00E80934" w:rsidRPr="00E80934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="00E80934" w:rsidRPr="00E80934">
        <w:rPr>
          <w:rFonts w:ascii="Arial" w:hAnsi="Arial" w:cs="Arial"/>
          <w:sz w:val="16"/>
          <w:szCs w:val="16"/>
          <w:vertAlign w:val="superscript"/>
        </w:rPr>
        <w:t>2</w:t>
      </w:r>
      <w:r w:rsidR="00E80934" w:rsidRPr="00E80934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E27952">
        <w:rPr>
          <w:rFonts w:ascii="Arial" w:hAnsi="Arial" w:cs="Arial"/>
          <w:sz w:val="16"/>
          <w:szCs w:val="16"/>
        </w:rPr>
        <w:t xml:space="preserve">BRCA1/2 gene-specific and </w:t>
      </w:r>
      <w:r w:rsidR="00E80934" w:rsidRPr="00E80934">
        <w:rPr>
          <w:rFonts w:ascii="Arial" w:hAnsi="Arial" w:cs="Arial"/>
          <w:sz w:val="16"/>
          <w:szCs w:val="16"/>
        </w:rPr>
        <w:t>consensus specification for Cancer Susceptibility Genes</w:t>
      </w:r>
      <w:r w:rsidR="00E80934" w:rsidRPr="00E80934">
        <w:rPr>
          <w:rFonts w:ascii="Arial" w:hAnsi="Arial" w:cs="Arial"/>
          <w:sz w:val="16"/>
          <w:szCs w:val="16"/>
          <w:vertAlign w:val="superscript"/>
        </w:rPr>
        <w:t>3</w:t>
      </w:r>
      <w:r w:rsidR="00E80934" w:rsidRPr="00E80934">
        <w:rPr>
          <w:rFonts w:ascii="Arial" w:hAnsi="Arial" w:cs="Arial"/>
          <w:sz w:val="16"/>
          <w:szCs w:val="16"/>
        </w:rPr>
        <w:t xml:space="preserve"> (</w:t>
      </w:r>
      <w:hyperlink r:id="rId13" w:history="1">
        <w:r w:rsidR="00E80934" w:rsidRPr="00E80934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E80934" w:rsidRPr="00E80934"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14" w:history="1">
        <w:r w:rsidR="00E80934" w:rsidRPr="00E80934">
          <w:rPr>
            <w:rStyle w:val="Hyperlink"/>
            <w:rFonts w:ascii="Arial" w:hAnsi="Arial" w:cs="Arial"/>
            <w:sz w:val="16"/>
            <w:szCs w:val="16"/>
          </w:rPr>
          <w:t>http://www.canvaruk.org/</w:t>
        </w:r>
      </w:hyperlink>
      <w:r w:rsidR="00E80934" w:rsidRPr="00E80934">
        <w:rPr>
          <w:rFonts w:ascii="Arial" w:hAnsi="Arial" w:cs="Arial"/>
          <w:sz w:val="16"/>
          <w:szCs w:val="16"/>
        </w:rPr>
        <w:t xml:space="preserve">) and  ClinGen Hereditary Breast, Ovarian and Pancreatic Cancer Expert Panel Specifications to the ACMG/AMP Variant Interpretation Guidelines for ATM Version 1.1 Expert Panel Page: </w:t>
      </w:r>
      <w:hyperlink r:id="rId15" w:history="1">
        <w:r w:rsidR="00E80934" w:rsidRPr="00E80934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 w:rsidR="00E80934" w:rsidRPr="00E80934">
        <w:rPr>
          <w:rFonts w:ascii="Arial" w:hAnsi="Arial" w:cs="Arial"/>
          <w:sz w:val="16"/>
          <w:szCs w:val="16"/>
          <w:vertAlign w:val="superscript"/>
        </w:rPr>
        <w:t>4</w:t>
      </w:r>
    </w:p>
    <w:p w14:paraId="332CC93E" w14:textId="77777777" w:rsidR="00E80934" w:rsidRPr="00C27A54" w:rsidRDefault="00E80934" w:rsidP="00E80934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6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58310F96" w14:textId="5D568E90" w:rsidR="00E80934" w:rsidRPr="00B411B0" w:rsidRDefault="00E80934" w:rsidP="00E80934">
      <w:pPr>
        <w:ind w:left="426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  <w:r w:rsidR="008A3952">
        <w:rPr>
          <w:rFonts w:ascii="Arial" w:hAnsi="Arial" w:cs="Arial"/>
          <w:sz w:val="16"/>
          <w:szCs w:val="16"/>
        </w:rPr>
        <w:t xml:space="preserve">; </w:t>
      </w:r>
      <w:hyperlink r:id="rId17" w:history="1">
        <w:r w:rsidR="008A3952" w:rsidRPr="00E80934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8A3952">
        <w:rPr>
          <w:rStyle w:val="Hyperlink"/>
          <w:rFonts w:ascii="Arial" w:hAnsi="Arial" w:cs="Arial"/>
          <w:sz w:val="16"/>
          <w:szCs w:val="16"/>
        </w:rPr>
        <w:t xml:space="preserve"> </w:t>
      </w:r>
      <w:r w:rsidRPr="00422612">
        <w:rPr>
          <w:rFonts w:ascii="Arial" w:hAnsi="Arial" w:cs="Arial"/>
          <w:sz w:val="16"/>
          <w:szCs w:val="16"/>
          <w:vertAlign w:val="superscript"/>
        </w:rPr>
        <w:t>4</w:t>
      </w:r>
      <w:hyperlink r:id="rId18" w:history="1">
        <w:r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p w14:paraId="6D2FD2F1" w14:textId="77777777" w:rsidR="00CE6679" w:rsidRPr="001E61F7" w:rsidRDefault="00CE6679" w:rsidP="00E80934">
      <w:pPr>
        <w:rPr>
          <w:rFonts w:ascii="Arial" w:hAnsi="Arial" w:cs="Arial"/>
          <w:sz w:val="16"/>
          <w:szCs w:val="16"/>
        </w:rPr>
      </w:pPr>
    </w:p>
    <w:sectPr w:rsidR="00CE6679" w:rsidRPr="001E61F7" w:rsidSect="00A633F8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026B" w14:textId="77777777" w:rsidR="00147F8F" w:rsidRDefault="00147F8F">
      <w:r>
        <w:separator/>
      </w:r>
    </w:p>
  </w:endnote>
  <w:endnote w:type="continuationSeparator" w:id="0">
    <w:p w14:paraId="32919118" w14:textId="77777777" w:rsidR="00147F8F" w:rsidRDefault="0014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5965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E80934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E80934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03F0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E80934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E80934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DB37" w14:textId="77777777" w:rsidR="00147F8F" w:rsidRDefault="00147F8F">
      <w:r>
        <w:separator/>
      </w:r>
    </w:p>
  </w:footnote>
  <w:footnote w:type="continuationSeparator" w:id="0">
    <w:p w14:paraId="2DA8F656" w14:textId="77777777" w:rsidR="00147F8F" w:rsidRDefault="0014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667A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296FDA80" w14:textId="77777777" w:rsidTr="0011309D">
      <w:tc>
        <w:tcPr>
          <w:tcW w:w="1101" w:type="dxa"/>
          <w:shd w:val="clear" w:color="auto" w:fill="auto"/>
        </w:tcPr>
        <w:p w14:paraId="7E373F7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2889CC30" w14:textId="77777777" w:rsidR="00D27DF7" w:rsidRPr="0011309D" w:rsidRDefault="004A2D63" w:rsidP="0085461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85461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496B03E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2981DD82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761B923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1AC59849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3E4767F0" w14:textId="77777777" w:rsidTr="0011309D">
      <w:tc>
        <w:tcPr>
          <w:tcW w:w="1101" w:type="dxa"/>
          <w:shd w:val="clear" w:color="auto" w:fill="auto"/>
        </w:tcPr>
        <w:p w14:paraId="431E19E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74D44546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0E727B87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58F9AF80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7DCEA9F2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7C5AB10E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546B33C9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96D4" w14:textId="04F174CC" w:rsidR="0054710F" w:rsidRDefault="00A352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3FAF8A" wp14:editId="0E1634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40000" cy="3142615"/>
              <wp:effectExtent l="9525" t="0" r="3175" b="0"/>
              <wp:wrapNone/>
              <wp:docPr id="1" name="WordAr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254000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A9F10C" w14:textId="77777777" w:rsidR="00A35297" w:rsidRDefault="00A35297" w:rsidP="00A35297">
                          <w:pPr>
                            <w:jc w:val="center"/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FAF8A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200pt;height:247.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yE8gEAAMsDAAAOAAAAZHJzL2Uyb0RvYy54bWysk01v2zAMhu8D9h8E3Rc7WRMMRpwia9dd&#10;ug8gKXpmZDn2ZomaqMTOvx+luEmx3Yb5INiU+Op5SXp5O5hOHLWnFm0pp5NcCm0VVq3dl/Jp+/Du&#10;gxQUwFbQodWlPGmSt6u3b5a9K/QMG+wq7QWLWCp6V8omBFdkGalGG6AJOm15s0ZvIPCn32eVh57V&#10;TZfN8nyR9egr51FpIo7enzflKunXtVbhW12TDqIrJbOFtPq07uKarZZQ7D24plUjBvwDhYHW8qUX&#10;qXsIIA6+/UvKtMojYR0mCk2Gdd0qnTywm2n+h5tNA04nL1wccpcy0f+TVV+PG/fdizB8xIEbmEyQ&#10;e0T1k4TFuwbsXq/JcSHj7jXkPfaNhopZXoUT8fbkuNMputVD+FS1KZdLnfWOivHK2CIqKF6+679g&#10;xSlwCJgAhtqbWE2uj2Aqbtzp0ixWFIqDs/lNzo8UivfeT29mi+k8tjOD4iXdeQqfNRoRX0rp2USS&#10;h+MjhfPRlyMjW8Q5g4VhN/CRyLjD6sSUPU9JKenXAbzmQhzMHfJQsc3ao3nmMVz75DOCR9nt8Aze&#10;jXcHxt50YMOTuyKkgamEBRPNVz9YynQ8fkfoxJyfxegn8SZnV92YS27NFXtok5cr6eiFJybljNMd&#10;R/L1dzp1/QdXvwEAAP//AwBQSwMEFAAGAAgAAAAhALlG65fZAAAABQEAAA8AAABkcnMvZG93bnJl&#10;di54bWxMj09PwzAMxe9IfIfISNxYMjQQK02niT8SBy6Mcs8a01Q0TtV4a/ftMVzgYvnpWc+/V27m&#10;2KsjjrlLZGG5MKCQmuQ7ai3U789Xd6AyO/KuT4QWTphhU52fla7waaI3PO64VRJCuXAWAvNQaJ2b&#10;gNHlRRqQxPtMY3Qscmy1H90k4bHX18bc6ug6kg/BDfgQsPnaHaIFZr9dnuqnmF8+5tfHKZjmxtXW&#10;Xl7M23tQjDP/HcMPvqBDJUz7dCCfVW9BivDvFG9ljMi9LOvVGnRV6v/01TcAAAD//wMAUEsBAi0A&#10;FAAGAAgAAAAhALaDOJL+AAAA4QEAABMAAAAAAAAAAAAAAAAAAAAAAFtDb250ZW50X1R5cGVzXS54&#10;bWxQSwECLQAUAAYACAAAACEAOP0h/9YAAACUAQAACwAAAAAAAAAAAAAAAAAvAQAAX3JlbHMvLnJl&#10;bHNQSwECLQAUAAYACAAAACEAfkC8hPIBAADLAwAADgAAAAAAAAAAAAAAAAAuAgAAZHJzL2Uyb0Rv&#10;Yy54bWxQSwECLQAUAAYACAAAACEAuUbrl9kAAAAFAQAADwAAAAAAAAAAAAAAAABMBAAAZHJzL2Rv&#10;d25yZXYueG1sUEsFBgAAAAAEAAQA8wAAAFIFAAAAAA==&#10;" filled="f" stroked="f">
              <v:stroke joinstyle="round"/>
              <o:lock v:ext="edit" aspectratio="t" shapetype="t"/>
              <v:textbox style="mso-fit-shape-to-text:t">
                <w:txbxContent>
                  <w:p w14:paraId="27A9F10C" w14:textId="77777777" w:rsidR="00A35297" w:rsidRDefault="00A35297" w:rsidP="00A35297">
                    <w:pPr>
                      <w:jc w:val="center"/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079084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2510"/>
    <w:multiLevelType w:val="hybridMultilevel"/>
    <w:tmpl w:val="B7023A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1770925">
    <w:abstractNumId w:val="0"/>
  </w:num>
  <w:num w:numId="2" w16cid:durableId="925766252">
    <w:abstractNumId w:val="3"/>
  </w:num>
  <w:num w:numId="3" w16cid:durableId="1740052350">
    <w:abstractNumId w:val="4"/>
  </w:num>
  <w:num w:numId="4" w16cid:durableId="1739399624">
    <w:abstractNumId w:val="1"/>
  </w:num>
  <w:num w:numId="5" w16cid:durableId="894858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2"/>
    <w:rsid w:val="00001DA4"/>
    <w:rsid w:val="0000255D"/>
    <w:rsid w:val="0000745D"/>
    <w:rsid w:val="00012695"/>
    <w:rsid w:val="00072857"/>
    <w:rsid w:val="00072A69"/>
    <w:rsid w:val="000871B8"/>
    <w:rsid w:val="00092028"/>
    <w:rsid w:val="00093840"/>
    <w:rsid w:val="000B0EB1"/>
    <w:rsid w:val="000C137C"/>
    <w:rsid w:val="000C7AB2"/>
    <w:rsid w:val="000D1F57"/>
    <w:rsid w:val="000E372D"/>
    <w:rsid w:val="000E6B4F"/>
    <w:rsid w:val="000F4D76"/>
    <w:rsid w:val="000F6822"/>
    <w:rsid w:val="001049CC"/>
    <w:rsid w:val="001106BC"/>
    <w:rsid w:val="0011309D"/>
    <w:rsid w:val="00145A0A"/>
    <w:rsid w:val="00147F8F"/>
    <w:rsid w:val="00155BA0"/>
    <w:rsid w:val="00175FA6"/>
    <w:rsid w:val="001834BE"/>
    <w:rsid w:val="0018654D"/>
    <w:rsid w:val="001900A1"/>
    <w:rsid w:val="001A233D"/>
    <w:rsid w:val="001A3AA6"/>
    <w:rsid w:val="001B7CEC"/>
    <w:rsid w:val="001C0416"/>
    <w:rsid w:val="001D1F7E"/>
    <w:rsid w:val="001D6EEE"/>
    <w:rsid w:val="001E61F7"/>
    <w:rsid w:val="001F1637"/>
    <w:rsid w:val="001F44BD"/>
    <w:rsid w:val="001F638F"/>
    <w:rsid w:val="002071FC"/>
    <w:rsid w:val="00232B00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D3A"/>
    <w:rsid w:val="00313E0E"/>
    <w:rsid w:val="00321155"/>
    <w:rsid w:val="003371F3"/>
    <w:rsid w:val="003430D4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D18F0"/>
    <w:rsid w:val="004E7E03"/>
    <w:rsid w:val="005007AC"/>
    <w:rsid w:val="00514A10"/>
    <w:rsid w:val="005167FA"/>
    <w:rsid w:val="00526920"/>
    <w:rsid w:val="0053090E"/>
    <w:rsid w:val="005314DB"/>
    <w:rsid w:val="0054274A"/>
    <w:rsid w:val="0054542A"/>
    <w:rsid w:val="0054710F"/>
    <w:rsid w:val="00550EC6"/>
    <w:rsid w:val="005562D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243"/>
    <w:rsid w:val="006013FC"/>
    <w:rsid w:val="0060558D"/>
    <w:rsid w:val="00611D3C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4095D"/>
    <w:rsid w:val="00755B6B"/>
    <w:rsid w:val="00762D50"/>
    <w:rsid w:val="007950E7"/>
    <w:rsid w:val="0079751C"/>
    <w:rsid w:val="007A66D0"/>
    <w:rsid w:val="007B21EC"/>
    <w:rsid w:val="007C1DB3"/>
    <w:rsid w:val="007D5AAD"/>
    <w:rsid w:val="007E20E4"/>
    <w:rsid w:val="007E3AF7"/>
    <w:rsid w:val="007F4793"/>
    <w:rsid w:val="007F48A6"/>
    <w:rsid w:val="00804EF4"/>
    <w:rsid w:val="00812EAF"/>
    <w:rsid w:val="00822044"/>
    <w:rsid w:val="008278E8"/>
    <w:rsid w:val="0083537E"/>
    <w:rsid w:val="00836F09"/>
    <w:rsid w:val="00840685"/>
    <w:rsid w:val="00851514"/>
    <w:rsid w:val="00851B07"/>
    <w:rsid w:val="00853C3C"/>
    <w:rsid w:val="00854613"/>
    <w:rsid w:val="00862EAF"/>
    <w:rsid w:val="0086523B"/>
    <w:rsid w:val="0087506A"/>
    <w:rsid w:val="00886AD2"/>
    <w:rsid w:val="008A3952"/>
    <w:rsid w:val="008A4AEA"/>
    <w:rsid w:val="008D6A48"/>
    <w:rsid w:val="008E3E68"/>
    <w:rsid w:val="008F5751"/>
    <w:rsid w:val="009028C7"/>
    <w:rsid w:val="00905C1A"/>
    <w:rsid w:val="00907ADA"/>
    <w:rsid w:val="009220DD"/>
    <w:rsid w:val="00922AD0"/>
    <w:rsid w:val="009434E6"/>
    <w:rsid w:val="00944FC2"/>
    <w:rsid w:val="0097330E"/>
    <w:rsid w:val="00982381"/>
    <w:rsid w:val="00983D57"/>
    <w:rsid w:val="009A2F4A"/>
    <w:rsid w:val="009B7D82"/>
    <w:rsid w:val="009E011A"/>
    <w:rsid w:val="00A0078E"/>
    <w:rsid w:val="00A00BCB"/>
    <w:rsid w:val="00A27D7E"/>
    <w:rsid w:val="00A309FA"/>
    <w:rsid w:val="00A34646"/>
    <w:rsid w:val="00A34D98"/>
    <w:rsid w:val="00A35218"/>
    <w:rsid w:val="00A35297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5728"/>
    <w:rsid w:val="00C02D7B"/>
    <w:rsid w:val="00C10F6D"/>
    <w:rsid w:val="00C20B53"/>
    <w:rsid w:val="00C214FB"/>
    <w:rsid w:val="00C26344"/>
    <w:rsid w:val="00C26F96"/>
    <w:rsid w:val="00C35F10"/>
    <w:rsid w:val="00C3642D"/>
    <w:rsid w:val="00C4279F"/>
    <w:rsid w:val="00C44636"/>
    <w:rsid w:val="00C5489F"/>
    <w:rsid w:val="00C57D96"/>
    <w:rsid w:val="00C60EC1"/>
    <w:rsid w:val="00C6647D"/>
    <w:rsid w:val="00C809F5"/>
    <w:rsid w:val="00C8186A"/>
    <w:rsid w:val="00C92064"/>
    <w:rsid w:val="00CA09ED"/>
    <w:rsid w:val="00CB3827"/>
    <w:rsid w:val="00CE15D9"/>
    <w:rsid w:val="00CE6679"/>
    <w:rsid w:val="00CE7010"/>
    <w:rsid w:val="00CF57E5"/>
    <w:rsid w:val="00D16B12"/>
    <w:rsid w:val="00D22FE5"/>
    <w:rsid w:val="00D256EA"/>
    <w:rsid w:val="00D27DF7"/>
    <w:rsid w:val="00D4086E"/>
    <w:rsid w:val="00D4750B"/>
    <w:rsid w:val="00D6009B"/>
    <w:rsid w:val="00D66528"/>
    <w:rsid w:val="00D73696"/>
    <w:rsid w:val="00D87397"/>
    <w:rsid w:val="00DA0C97"/>
    <w:rsid w:val="00DA139D"/>
    <w:rsid w:val="00DA52F9"/>
    <w:rsid w:val="00DB0FA3"/>
    <w:rsid w:val="00DB5E1E"/>
    <w:rsid w:val="00DE3B22"/>
    <w:rsid w:val="00E0414E"/>
    <w:rsid w:val="00E16829"/>
    <w:rsid w:val="00E16DB5"/>
    <w:rsid w:val="00E20057"/>
    <w:rsid w:val="00E27952"/>
    <w:rsid w:val="00E5191E"/>
    <w:rsid w:val="00E73AF8"/>
    <w:rsid w:val="00E80934"/>
    <w:rsid w:val="00E8174A"/>
    <w:rsid w:val="00EA1380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F13D8F"/>
    <w:rsid w:val="00F55A53"/>
    <w:rsid w:val="00F778BA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A5C887"/>
  <w15:docId w15:val="{DC978C01-245E-4BB0-942D-BDD1AFB0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7D82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3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ngene-canvaruk.org/canvig-uk" TargetMode="External"/><Relationship Id="rId18" Type="http://schemas.openxmlformats.org/officeDocument/2006/relationships/hyperlink" Target="https://clinicalgenome.org/site/assets/files/7451/clingen_hbop_acmg_specifications_atm_v1_1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acgs.uk.com/quality/best-practice-guidelines" TargetMode="External"/><Relationship Id="rId17" Type="http://schemas.openxmlformats.org/officeDocument/2006/relationships/hyperlink" Target="https://www.cangene-canvaruk.org/canvig-uk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3PA0-DATA-SERVER\DATA\SCH\GEN\DNA\SHARED\DNA\Hereditary%20cancers\Service%20Management\HC%20report%20examples\CanVIG%20report%20templates%202020\www.acgs.uk.com\quality\best-practice-guidelin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320838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linicalgenome.org/affiliation/500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med.ncbi.nlm.nih.gov/3272033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nomad.broadinstitute.org/variant/17-41249298-A-C" TargetMode="External"/><Relationship Id="rId14" Type="http://schemas.openxmlformats.org/officeDocument/2006/relationships/hyperlink" Target="http://www.canvaruk.org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5684-E7C6-4517-AC3D-172A7CC4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2</cp:revision>
  <cp:lastPrinted>2019-10-08T14:53:00Z</cp:lastPrinted>
  <dcterms:created xsi:type="dcterms:W3CDTF">2022-06-07T07:13:00Z</dcterms:created>
  <dcterms:modified xsi:type="dcterms:W3CDTF">2022-06-07T07:13:00Z</dcterms:modified>
</cp:coreProperties>
</file>