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538" w14:textId="77777777" w:rsidR="009624E5" w:rsidRPr="009624E5" w:rsidRDefault="009624E5" w:rsidP="00962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2F588" wp14:editId="0392F589">
                <wp:simplePos x="0" y="0"/>
                <wp:positionH relativeFrom="column">
                  <wp:posOffset>30488</wp:posOffset>
                </wp:positionH>
                <wp:positionV relativeFrom="paragraph">
                  <wp:posOffset>33659</wp:posOffset>
                </wp:positionV>
                <wp:extent cx="1195705" cy="246380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F58C" w14:textId="77777777" w:rsidR="009624E5" w:rsidRPr="00C5489F" w:rsidRDefault="009624E5" w:rsidP="009624E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2F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2.65pt;width:94.15pt;height:19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02EAIAAB8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">
                <v:textbox style="mso-fit-shape-to-text:t">
                  <w:txbxContent>
                    <w:p w14:paraId="0392F58C" w14:textId="77777777" w:rsidR="009624E5" w:rsidRPr="00C5489F" w:rsidRDefault="009624E5" w:rsidP="009624E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Pr="009624E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392F58A" wp14:editId="0392F58B">
            <wp:extent cx="535733" cy="247650"/>
            <wp:effectExtent l="0" t="0" r="0" b="0"/>
            <wp:docPr id="1" name="Picture 1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2F539" w14:textId="77777777" w:rsidR="009624E5" w:rsidRPr="009624E5" w:rsidRDefault="009624E5" w:rsidP="009624E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24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&lt;GLH region name&gt; </w:t>
      </w:r>
    </w:p>
    <w:p w14:paraId="0392F53A" w14:textId="77777777" w:rsidR="009624E5" w:rsidRPr="009624E5" w:rsidRDefault="009624E5" w:rsidP="009624E5">
      <w:pPr>
        <w:spacing w:after="0" w:line="240" w:lineRule="auto"/>
        <w:jc w:val="right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</w:pPr>
      <w:r w:rsidRPr="009624E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9624E5" w:rsidRPr="009624E5" w14:paraId="0392F544" w14:textId="77777777" w:rsidTr="009D2995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F53B" w14:textId="77777777" w:rsidR="009624E5" w:rsidRPr="009624E5" w:rsidRDefault="009624E5" w:rsidP="009624E5">
            <w:pPr>
              <w:tabs>
                <w:tab w:val="left" w:pos="5805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  <w:t>Head of Department</w:t>
            </w:r>
          </w:p>
          <w:p w14:paraId="0392F53C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F53D" w14:textId="77777777" w:rsidR="009624E5" w:rsidRPr="009624E5" w:rsidRDefault="009624E5" w:rsidP="0096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F53E" w14:textId="77777777" w:rsidR="009624E5" w:rsidRPr="009624E5" w:rsidRDefault="009624E5" w:rsidP="009624E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Genetics Service</w:t>
            </w:r>
          </w:p>
          <w:p w14:paraId="0392F53F" w14:textId="77777777" w:rsidR="009624E5" w:rsidRPr="009624E5" w:rsidRDefault="009624E5" w:rsidP="009624E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Trust</w:t>
            </w:r>
          </w:p>
          <w:p w14:paraId="0392F540" w14:textId="77777777" w:rsidR="009624E5" w:rsidRPr="009624E5" w:rsidRDefault="009624E5" w:rsidP="009624E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0392F541" w14:textId="77777777" w:rsidR="009624E5" w:rsidRPr="009624E5" w:rsidRDefault="009624E5" w:rsidP="009624E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0392F542" w14:textId="77777777" w:rsidR="009624E5" w:rsidRPr="009624E5" w:rsidRDefault="009624E5" w:rsidP="009624E5">
            <w:pPr>
              <w:spacing w:after="2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Post Code</w:t>
            </w:r>
          </w:p>
          <w:p w14:paraId="0392F543" w14:textId="77777777" w:rsidR="009624E5" w:rsidRPr="009624E5" w:rsidRDefault="009624E5" w:rsidP="009624E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Web site address</w:t>
            </w:r>
          </w:p>
        </w:tc>
      </w:tr>
      <w:tr w:rsidR="009624E5" w:rsidRPr="009624E5" w14:paraId="0392F549" w14:textId="77777777" w:rsidTr="009D2995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2F545" w14:textId="77777777" w:rsidR="009624E5" w:rsidRPr="009624E5" w:rsidRDefault="009624E5" w:rsidP="009624E5">
            <w:pPr>
              <w:tabs>
                <w:tab w:val="right" w:pos="3849"/>
                <w:tab w:val="right" w:pos="4194"/>
                <w:tab w:val="left" w:pos="5805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General Enquiries: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  <w:t xml:space="preserve"> </w:t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telephone contact</w:t>
            </w:r>
          </w:p>
          <w:p w14:paraId="0392F546" w14:textId="77777777" w:rsidR="009624E5" w:rsidRPr="009624E5" w:rsidRDefault="009624E5" w:rsidP="009624E5">
            <w:pPr>
              <w:tabs>
                <w:tab w:val="right" w:pos="3849"/>
                <w:tab w:val="right" w:pos="4275"/>
              </w:tabs>
              <w:spacing w:after="2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Email: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F547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F548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9624E5" w:rsidRPr="009624E5" w14:paraId="0392F54B" w14:textId="77777777" w:rsidTr="009D2995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392F54A" w14:textId="77777777" w:rsidR="009624E5" w:rsidRPr="009624E5" w:rsidRDefault="009624E5" w:rsidP="009624E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0392F54C" w14:textId="77777777" w:rsidR="009624E5" w:rsidRPr="009624E5" w:rsidRDefault="009624E5" w:rsidP="009624E5">
      <w:pPr>
        <w:spacing w:before="120" w:after="240" w:line="240" w:lineRule="auto"/>
        <w:ind w:left="2160" w:hanging="216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624E5">
        <w:rPr>
          <w:rFonts w:ascii="Arial" w:eastAsia="Times New Roman" w:hAnsi="Arial" w:cs="Arial"/>
          <w:b/>
          <w:sz w:val="28"/>
          <w:szCs w:val="28"/>
          <w:lang w:eastAsia="en-GB"/>
        </w:rPr>
        <w:t>GENOMIC LABORATORY 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9624E5" w:rsidRPr="009624E5" w14:paraId="0392F550" w14:textId="77777777" w:rsidTr="009D2995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0392F54D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392F54E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0392F54F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Jane DOE</w:t>
            </w:r>
          </w:p>
        </w:tc>
      </w:tr>
      <w:tr w:rsidR="009624E5" w:rsidRPr="009624E5" w14:paraId="0392F554" w14:textId="77777777" w:rsidTr="009D2995">
        <w:trPr>
          <w:jc w:val="center"/>
        </w:trPr>
        <w:tc>
          <w:tcPr>
            <w:tcW w:w="4590" w:type="dxa"/>
            <w:shd w:val="clear" w:color="auto" w:fill="auto"/>
          </w:tcPr>
          <w:p w14:paraId="0392F551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0392F552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392F553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Female</w:t>
            </w:r>
          </w:p>
        </w:tc>
      </w:tr>
      <w:tr w:rsidR="009624E5" w:rsidRPr="009624E5" w14:paraId="0392F558" w14:textId="77777777" w:rsidTr="009D2995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0392F555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392F556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392F557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14 Jan 1968</w:t>
            </w:r>
          </w:p>
        </w:tc>
      </w:tr>
      <w:tr w:rsidR="009624E5" w:rsidRPr="009624E5" w14:paraId="0392F55C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392F559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0392F55A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0392F55B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123 456 7890</w:t>
            </w:r>
          </w:p>
        </w:tc>
      </w:tr>
      <w:tr w:rsidR="009624E5" w:rsidRPr="009624E5" w14:paraId="0392F560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392F55D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0392F55E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0392F55F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NK</w:t>
            </w:r>
          </w:p>
        </w:tc>
      </w:tr>
      <w:tr w:rsidR="009624E5" w:rsidRPr="009624E5" w14:paraId="0392F564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392F561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0392F562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0392F563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GC12345</w:t>
            </w:r>
          </w:p>
        </w:tc>
      </w:tr>
    </w:tbl>
    <w:p w14:paraId="0392F565" w14:textId="77777777" w:rsidR="000B0630" w:rsidRDefault="000B0630" w:rsidP="007A013F">
      <w:pPr>
        <w:tabs>
          <w:tab w:val="left" w:pos="3120"/>
          <w:tab w:val="left" w:pos="6360"/>
        </w:tabs>
        <w:rPr>
          <w:rFonts w:ascii="Calibri" w:hAnsi="Calibri"/>
          <w:color w:val="444444"/>
          <w:shd w:val="clear" w:color="auto" w:fill="FFFFFF"/>
        </w:rPr>
      </w:pPr>
    </w:p>
    <w:p w14:paraId="0392F566" w14:textId="77777777" w:rsidR="000B0630" w:rsidRPr="009624E5" w:rsidRDefault="000B0630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Reason for testing</w:t>
      </w:r>
      <w:r w:rsidRPr="009624E5">
        <w:rPr>
          <w:rFonts w:ascii="Calibri" w:eastAsia="Times New Roman" w:hAnsi="Calibri" w:cs="Times New Roman"/>
          <w:b/>
          <w:color w:val="201F1E"/>
          <w:sz w:val="20"/>
          <w:szCs w:val="20"/>
          <w:lang w:eastAsia="en-GB"/>
        </w:rPr>
        <w:t>:</w:t>
      </w:r>
      <w:r w:rsidRPr="009624E5">
        <w:rPr>
          <w:rFonts w:ascii="Calibri" w:eastAsia="Times New Roman" w:hAnsi="Calibri" w:cs="Times New Roman"/>
          <w:color w:val="201F1E"/>
          <w:sz w:val="20"/>
          <w:szCs w:val="20"/>
          <w:lang w:eastAsia="en-GB"/>
        </w:rPr>
        <w:t xml:space="preserve"> Diagnostic testing: 'test name' (</w:t>
      </w:r>
      <w:proofErr w:type="spellStart"/>
      <w:r w:rsidRPr="009624E5">
        <w:rPr>
          <w:rFonts w:ascii="Calibri" w:eastAsia="Times New Roman" w:hAnsi="Calibri" w:cs="Times New Roman"/>
          <w:color w:val="201F1E"/>
          <w:sz w:val="20"/>
          <w:szCs w:val="20"/>
          <w:lang w:eastAsia="en-GB"/>
        </w:rPr>
        <w:t>Rxx.x</w:t>
      </w:r>
      <w:proofErr w:type="spellEnd"/>
      <w:r w:rsidRPr="009624E5">
        <w:rPr>
          <w:rFonts w:ascii="Calibri" w:eastAsia="Times New Roman" w:hAnsi="Calibri" w:cs="Times New Roman"/>
          <w:color w:val="201F1E"/>
          <w:sz w:val="20"/>
          <w:szCs w:val="20"/>
          <w:lang w:eastAsia="en-GB"/>
        </w:rPr>
        <w:t>)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</w:p>
    <w:p w14:paraId="0392F567" w14:textId="77777777" w:rsidR="000B0630" w:rsidRPr="009624E5" w:rsidRDefault="000B0630" w:rsidP="009624E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 xml:space="preserve">Result summary: </w:t>
      </w:r>
    </w:p>
    <w:p w14:paraId="0392F568" w14:textId="77777777" w:rsidR="000B0630" w:rsidRPr="009624E5" w:rsidRDefault="000B0630" w:rsidP="009624E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i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Consistent with a genetic diagnosis of GENE-associated cancer susceptibility </w:t>
      </w:r>
      <w:r w:rsidRPr="009624E5">
        <w:rPr>
          <w:rFonts w:ascii="Calibri" w:eastAsia="Times New Roman" w:hAnsi="Calibri" w:cs="Times New Roman"/>
          <w:i/>
          <w:color w:val="000000"/>
          <w:sz w:val="20"/>
          <w:szCs w:val="20"/>
          <w:lang w:eastAsia="en-GB"/>
        </w:rPr>
        <w:t>or</w:t>
      </w:r>
    </w:p>
    <w:p w14:paraId="0392F569" w14:textId="77777777" w:rsidR="000B0630" w:rsidRPr="009624E5" w:rsidRDefault="000B0630" w:rsidP="009624E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Genetic diagnosis of GENE-associated cancer susceptibility</w:t>
      </w:r>
      <w:r w:rsidR="00ED34B5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.</w:t>
      </w:r>
    </w:p>
    <w:p w14:paraId="0392F56A" w14:textId="2E06448E" w:rsidR="000B0630" w:rsidRPr="009624E5" w:rsidRDefault="000B0630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Result: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This individual is heterozygous for a germline </w:t>
      </w:r>
      <w:r w:rsidR="002F0CC2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&lt;likely&gt; 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pathogenic &lt;GENE&gt; </w:t>
      </w:r>
      <w:r w:rsidR="0005428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&lt;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missense/truncating/splice/copy number</w:t>
      </w:r>
      <w:r w:rsidR="0005428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&gt;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variant (details below). Heterozygous &lt;GENE&gt; pathogenic variants cause cancer susceptibility (OMIM: XXX).</w:t>
      </w:r>
    </w:p>
    <w:p w14:paraId="0392F56B" w14:textId="77777777" w:rsidR="000B0630" w:rsidRPr="009624E5" w:rsidRDefault="000B0630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Implications:</w:t>
      </w:r>
    </w:p>
    <w:p w14:paraId="0392F56D" w14:textId="624807E2" w:rsidR="00A37B1A" w:rsidRPr="009624E5" w:rsidRDefault="002D7175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The clinical significance of the variant should be interpreted in the context of the wider family history of cancer. </w:t>
      </w:r>
      <w:r w:rsidR="0053206C" w:rsidRPr="0053206C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Other relatives may have up to a</w:t>
      </w:r>
      <w:r w:rsidR="0053206C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50% risk of inheriting this variant </w:t>
      </w:r>
      <w:proofErr w:type="gramStart"/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and also</w:t>
      </w:r>
      <w:proofErr w:type="gramEnd"/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being at risk of cancer susceptibility. 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This individual may benefit from PARP inhibitor therapy, if clinically appropriate</w:t>
      </w:r>
      <w:r w:rsidR="002902BC" w:rsidRPr="009624E5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GB"/>
        </w:rPr>
        <w:t>2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. [BRCA1/2 PV]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r w:rsidR="000B0630" w:rsidRPr="009624E5">
        <w:rPr>
          <w:rFonts w:ascii="Calibri" w:eastAsia="Times New Roman" w:hAnsi="Calibri" w:cs="Times New Roman"/>
          <w:b/>
          <w:color w:val="FF0000"/>
          <w:sz w:val="20"/>
          <w:szCs w:val="20"/>
          <w:lang w:eastAsia="en-GB"/>
        </w:rPr>
        <w:t xml:space="preserve">OR 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The clinical significance of the variant should be interpreted in the context of the wider family history of cancer. </w:t>
      </w:r>
      <w:r w:rsidR="0053206C" w:rsidRPr="0053206C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Other relatives may have up to a</w:t>
      </w:r>
      <w:r w:rsidR="0053206C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50% risk of inheriting this variant </w:t>
      </w:r>
      <w:proofErr w:type="gramStart"/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and also</w:t>
      </w:r>
      <w:proofErr w:type="gramEnd"/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being at risk of cancer susceptibility. </w:t>
      </w:r>
    </w:p>
    <w:p w14:paraId="0392F56E" w14:textId="77777777" w:rsidR="000B0630" w:rsidRPr="009624E5" w:rsidRDefault="000B0630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As this individual does not have a detectable pathogenic variant in BRCA1 or BRCA2, this result should be considered along with the relevant tumour testing to determine the degree of benefit with PARP inhibitors if clinically appropriate</w:t>
      </w:r>
      <w:r w:rsidR="002902BC" w:rsidRPr="009624E5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GB"/>
        </w:rPr>
        <w:t>2</w:t>
      </w:r>
      <w:r w:rsid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. [PV in other genes]</w:t>
      </w:r>
    </w:p>
    <w:p w14:paraId="0392F56F" w14:textId="77777777" w:rsidR="000B0630" w:rsidRPr="009624E5" w:rsidRDefault="00C00BEE" w:rsidP="000B063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Recommended action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: </w:t>
      </w:r>
    </w:p>
    <w:p w14:paraId="0392F570" w14:textId="77777777" w:rsidR="000B0630" w:rsidRDefault="000B0630" w:rsidP="009624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This individual is a</w:t>
      </w:r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t increased risk of developing further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&lt;GENE&gt;-associated cancers and s</w:t>
      </w:r>
      <w:r w:rsidR="009624E5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hould be managed appropriately. 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We recommend referral to Clinical Genetics where </w:t>
      </w:r>
      <w:r w:rsidR="002D7175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risk of &lt;GENE&gt;-associated cancers can be discussed and 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predictive and diagnostic testing for this variant in relatives can be arranged.</w:t>
      </w:r>
    </w:p>
    <w:p w14:paraId="0392F571" w14:textId="77777777" w:rsidR="009624E5" w:rsidRPr="009624E5" w:rsidRDefault="009624E5" w:rsidP="009624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14:paraId="0392F572" w14:textId="77777777" w:rsidR="009624E5" w:rsidRPr="00591772" w:rsidRDefault="009624E5" w:rsidP="009624E5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>&lt;AUTHORISEDDATE&gt;                    Authoriser: Clinical Scientist</w:t>
      </w:r>
    </w:p>
    <w:p w14:paraId="0392F573" w14:textId="77777777" w:rsidR="009624E5" w:rsidRPr="00591772" w:rsidRDefault="009624E5" w:rsidP="009624E5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0392F574" w14:textId="77777777" w:rsidR="009624E5" w:rsidRPr="009624E5" w:rsidRDefault="009624E5" w:rsidP="009624E5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0392F575" w14:textId="77777777" w:rsidR="009624E5" w:rsidRDefault="009624E5" w:rsidP="009624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835"/>
        <w:gridCol w:w="2693"/>
        <w:gridCol w:w="1984"/>
      </w:tblGrid>
      <w:tr w:rsidR="009624E5" w14:paraId="0392F57B" w14:textId="77777777" w:rsidTr="009D29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6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7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8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9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A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9624E5" w14:paraId="0392F581" w14:textId="77777777" w:rsidTr="009D2995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C" w14:textId="77777777" w:rsidR="009624E5" w:rsidRPr="000F6822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D" w14:textId="77777777" w:rsidR="009624E5" w:rsidRPr="000F6822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E" w14:textId="77777777" w:rsidR="009624E5" w:rsidRPr="00092028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NM_xxx:c.xxx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F" w14:textId="77777777" w:rsidR="009624E5" w:rsidRPr="000F6822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80" w14:textId="77777777" w:rsidR="009624E5" w:rsidRPr="000F6822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</w:tbl>
    <w:p w14:paraId="0392F582" w14:textId="77777777" w:rsidR="009624E5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1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 xml:space="preserve">. </w:t>
      </w: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Genes screened in R430 panel: ATM, BRCA1, BRCA2, CHEK2, MLH1, MSH2, MSH6, PALB2 (all coding ex</w:t>
      </w:r>
      <w:r w:rsidR="009624E5">
        <w:rPr>
          <w:rFonts w:eastAsia="Times New Roman" w:cstheme="minorHAnsi"/>
          <w:color w:val="212121"/>
          <w:sz w:val="16"/>
          <w:szCs w:val="16"/>
          <w:lang w:eastAsia="en-GB"/>
        </w:rPr>
        <w:t>ons and exon-intron boundaries)</w:t>
      </w: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. For ATM &amp; CHEK2, only clearly truncating variants (nonsense, frameshift, ±1/2 splice &amp; CNVs) in these genes, plus the ATM c.7271T&gt;G </w:t>
      </w:r>
      <w:proofErr w:type="gram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p.(</w:t>
      </w:r>
      <w:proofErr w:type="gram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Val2424Gly) pathogenic missense variant, are reported.</w:t>
      </w:r>
    </w:p>
    <w:p w14:paraId="0392F583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lastRenderedPageBreak/>
        <w:t xml:space="preserve">2.The PARP inhibitor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olaparib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is recommended for use within the Cancer Drugs Fund as an option for maintenance treatment of BRCA mutation-positive metastatic castration-r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>esistant prostate cancer [</w:t>
      </w:r>
      <w:r w:rsidRPr="00C00BEE">
        <w:rPr>
          <w:rFonts w:eastAsia="Times New Roman" w:cstheme="minorHAnsi"/>
          <w:color w:val="212121"/>
          <w:sz w:val="16"/>
          <w:szCs w:val="16"/>
          <w:lang w:eastAsia="en-GB"/>
        </w:rPr>
        <w:t>www.nice.org.uk/guidance/ta887].</w:t>
      </w:r>
    </w:p>
    <w:p w14:paraId="0392F584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3.Enrichment method: Agilent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SureSelect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Custom Design and sequenced on the Illumina platform with a sensitivity of at least 95% for heterozygous SNVs. Low level/mosaic variants below 10% are not detected. The target region of selected transcripts is covered to a minimum read depth of 30x.</w:t>
      </w:r>
    </w:p>
    <w:p w14:paraId="0392F585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4.Screening for large deletions and duplications is performed using comparative depth of coverage of NGS data. The sensitivity of copy number variant detection may be reduced for exons with a high GC content. Deletions/duplications are confirmed by Multiplex Ligation-Dependent Probe Amplification (MRC-Holland). </w:t>
      </w:r>
    </w:p>
    <w:p w14:paraId="0392F586" w14:textId="77777777" w:rsidR="002902BC" w:rsidRPr="00A37B1A" w:rsidRDefault="002902BC" w:rsidP="00A37B1A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5.Variant nomenclature and classification - see Appendix 1 overleaf. Only relevant results are shown; full details of methods and results, including benign/likely benign variants and variants of uncertain clinical significance with limited evidence, are stored on file and are available on request.</w:t>
      </w:r>
    </w:p>
    <w:p w14:paraId="0392F587" w14:textId="77777777" w:rsidR="000B0630" w:rsidRPr="00EA5673" w:rsidRDefault="000B0630" w:rsidP="004D0907">
      <w:pPr>
        <w:rPr>
          <w:rFonts w:cstheme="minorHAnsi"/>
          <w:b/>
          <w:sz w:val="20"/>
          <w:szCs w:val="20"/>
        </w:rPr>
      </w:pPr>
    </w:p>
    <w:sectPr w:rsidR="000B0630" w:rsidRPr="00EA5673" w:rsidSect="003D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68F"/>
    <w:multiLevelType w:val="hybridMultilevel"/>
    <w:tmpl w:val="247278FE"/>
    <w:lvl w:ilvl="0" w:tplc="E7A2D342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DA6"/>
    <w:multiLevelType w:val="multilevel"/>
    <w:tmpl w:val="D0CA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B5F37"/>
    <w:multiLevelType w:val="multilevel"/>
    <w:tmpl w:val="FAFA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A312E"/>
    <w:multiLevelType w:val="hybridMultilevel"/>
    <w:tmpl w:val="F820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798"/>
    <w:multiLevelType w:val="hybridMultilevel"/>
    <w:tmpl w:val="56F2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E5184"/>
    <w:multiLevelType w:val="hybridMultilevel"/>
    <w:tmpl w:val="D61EB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499E"/>
    <w:multiLevelType w:val="multilevel"/>
    <w:tmpl w:val="0C3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668772">
    <w:abstractNumId w:val="3"/>
  </w:num>
  <w:num w:numId="2" w16cid:durableId="827212953">
    <w:abstractNumId w:val="2"/>
  </w:num>
  <w:num w:numId="3" w16cid:durableId="1234242722">
    <w:abstractNumId w:val="6"/>
  </w:num>
  <w:num w:numId="4" w16cid:durableId="1957174679">
    <w:abstractNumId w:val="4"/>
  </w:num>
  <w:num w:numId="5" w16cid:durableId="644168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2860627">
    <w:abstractNumId w:val="0"/>
  </w:num>
  <w:num w:numId="7" w16cid:durableId="205726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37"/>
    <w:rsid w:val="000151AF"/>
    <w:rsid w:val="00021FE2"/>
    <w:rsid w:val="00027109"/>
    <w:rsid w:val="00045130"/>
    <w:rsid w:val="00054284"/>
    <w:rsid w:val="000908D0"/>
    <w:rsid w:val="00096ADE"/>
    <w:rsid w:val="000B0630"/>
    <w:rsid w:val="000E340C"/>
    <w:rsid w:val="00183F5A"/>
    <w:rsid w:val="001E3368"/>
    <w:rsid w:val="002204BF"/>
    <w:rsid w:val="002277A0"/>
    <w:rsid w:val="00240A4C"/>
    <w:rsid w:val="00255E36"/>
    <w:rsid w:val="002902BC"/>
    <w:rsid w:val="002A5EE9"/>
    <w:rsid w:val="002B2908"/>
    <w:rsid w:val="002D3C8B"/>
    <w:rsid w:val="002D7175"/>
    <w:rsid w:val="002E6B47"/>
    <w:rsid w:val="002F0CC2"/>
    <w:rsid w:val="002F1B72"/>
    <w:rsid w:val="00353B81"/>
    <w:rsid w:val="003760C5"/>
    <w:rsid w:val="00384A03"/>
    <w:rsid w:val="003D5993"/>
    <w:rsid w:val="00421072"/>
    <w:rsid w:val="00445274"/>
    <w:rsid w:val="00446BDF"/>
    <w:rsid w:val="00462B6C"/>
    <w:rsid w:val="004C7DB0"/>
    <w:rsid w:val="004D0907"/>
    <w:rsid w:val="004D65AE"/>
    <w:rsid w:val="00500DCF"/>
    <w:rsid w:val="00524568"/>
    <w:rsid w:val="0053206C"/>
    <w:rsid w:val="00551A08"/>
    <w:rsid w:val="0055411D"/>
    <w:rsid w:val="00554454"/>
    <w:rsid w:val="005757C0"/>
    <w:rsid w:val="005854BC"/>
    <w:rsid w:val="00585692"/>
    <w:rsid w:val="005874BB"/>
    <w:rsid w:val="00591886"/>
    <w:rsid w:val="0059333E"/>
    <w:rsid w:val="00611947"/>
    <w:rsid w:val="006459CA"/>
    <w:rsid w:val="006643B9"/>
    <w:rsid w:val="00665A72"/>
    <w:rsid w:val="006670CB"/>
    <w:rsid w:val="006933C9"/>
    <w:rsid w:val="006B02DD"/>
    <w:rsid w:val="006B68BD"/>
    <w:rsid w:val="006C3AE0"/>
    <w:rsid w:val="007449E8"/>
    <w:rsid w:val="0077125B"/>
    <w:rsid w:val="007731BB"/>
    <w:rsid w:val="007A013F"/>
    <w:rsid w:val="007D44B3"/>
    <w:rsid w:val="00865EF0"/>
    <w:rsid w:val="00896586"/>
    <w:rsid w:val="008C0B75"/>
    <w:rsid w:val="008F14A6"/>
    <w:rsid w:val="008F3FE1"/>
    <w:rsid w:val="009200C8"/>
    <w:rsid w:val="00950B53"/>
    <w:rsid w:val="009624E5"/>
    <w:rsid w:val="00963AB3"/>
    <w:rsid w:val="009A44A7"/>
    <w:rsid w:val="00A272F9"/>
    <w:rsid w:val="00A37B1A"/>
    <w:rsid w:val="00A858EB"/>
    <w:rsid w:val="00B0176A"/>
    <w:rsid w:val="00B01AD2"/>
    <w:rsid w:val="00B92D26"/>
    <w:rsid w:val="00B95845"/>
    <w:rsid w:val="00C00BEE"/>
    <w:rsid w:val="00C05998"/>
    <w:rsid w:val="00C6525D"/>
    <w:rsid w:val="00CB1A5B"/>
    <w:rsid w:val="00CC397D"/>
    <w:rsid w:val="00CD3EDF"/>
    <w:rsid w:val="00CF407D"/>
    <w:rsid w:val="00D22EC7"/>
    <w:rsid w:val="00D7235C"/>
    <w:rsid w:val="00D807C3"/>
    <w:rsid w:val="00D87BEF"/>
    <w:rsid w:val="00DA4CC8"/>
    <w:rsid w:val="00DB64EF"/>
    <w:rsid w:val="00DC61F2"/>
    <w:rsid w:val="00E06382"/>
    <w:rsid w:val="00E15EB8"/>
    <w:rsid w:val="00E51E62"/>
    <w:rsid w:val="00E530AD"/>
    <w:rsid w:val="00E53DF7"/>
    <w:rsid w:val="00E617CF"/>
    <w:rsid w:val="00E9453B"/>
    <w:rsid w:val="00E950DA"/>
    <w:rsid w:val="00E9742F"/>
    <w:rsid w:val="00EA5673"/>
    <w:rsid w:val="00EB4898"/>
    <w:rsid w:val="00ED34B5"/>
    <w:rsid w:val="00ED43EB"/>
    <w:rsid w:val="00F01737"/>
    <w:rsid w:val="00F01B54"/>
    <w:rsid w:val="00F34D3C"/>
    <w:rsid w:val="00F3646F"/>
    <w:rsid w:val="00F4077C"/>
    <w:rsid w:val="00F40AB9"/>
    <w:rsid w:val="00F5060F"/>
    <w:rsid w:val="00F52A69"/>
    <w:rsid w:val="00F531CE"/>
    <w:rsid w:val="00F56867"/>
    <w:rsid w:val="00F57965"/>
    <w:rsid w:val="00F90679"/>
    <w:rsid w:val="00FA46EB"/>
    <w:rsid w:val="00FB220E"/>
    <w:rsid w:val="00FB62A1"/>
    <w:rsid w:val="00FE49E5"/>
    <w:rsid w:val="00FE4A79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F538"/>
  <w15:docId w15:val="{1AF6B494-E5A3-4084-A6F5-F651C94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0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A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3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7731BB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86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EE9A4-F60A-46F3-94CC-DFB2F7B37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61726-1F50-4613-AFA3-4FE779B0B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97D182-CF0B-40E2-B8C2-C1A2EAC3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 Robinson</dc:creator>
  <cp:lastModifiedBy>Sophie Allen</cp:lastModifiedBy>
  <cp:revision>8</cp:revision>
  <cp:lastPrinted>2022-04-08T11:54:00Z</cp:lastPrinted>
  <dcterms:created xsi:type="dcterms:W3CDTF">2023-08-23T08:24:00Z</dcterms:created>
  <dcterms:modified xsi:type="dcterms:W3CDTF">2024-01-09T08:26:00Z</dcterms:modified>
</cp:coreProperties>
</file>