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31E9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00A17" wp14:editId="0D7FEE0C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8660E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B00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5318660E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7FDC0617" wp14:editId="36E2A85A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289D7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16EEE0EA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6444D1CD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2262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0F2EFE58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294C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D0C58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25EF6D9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6D4C7A6B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2A015408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00185CF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257713F1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4D4B5F60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189BA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6A7D7FC1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B117C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C459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3634366B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5F96C5EE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18837C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531DBE03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2378F302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720F47B9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4F3F86A8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0B6154C7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70F50E8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619FA99F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453B34B1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43223001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2FFE0E0A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406D74DE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42293D51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54C8462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1987F91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262920E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3A89D54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5F9EE6E8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2394BCC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B1D98F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09821CFE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6D6BE4C6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E0D39AE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C6ABB87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75A8F27F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5F347CD5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7BA5EFC9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477CED62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27ECEE41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39C5B7C0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1EABA42B" w14:textId="77777777" w:rsidR="00D27DF7" w:rsidRPr="00591772" w:rsidRDefault="008F3147" w:rsidP="0090793B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Familial </w:t>
            </w:r>
            <w:r w:rsidR="0090793B"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>
              <w:rPr>
                <w:rFonts w:ascii="Arial" w:hAnsi="Arial" w:cs="Arial"/>
                <w:b/>
                <w:sz w:val="22"/>
                <w:szCs w:val="22"/>
              </w:rPr>
              <w:t>likely</w:t>
            </w:r>
            <w:r w:rsidR="0090793B"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pathogenic </w:t>
            </w:r>
            <w:r w:rsidR="00363A75"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="00363A75" w:rsidRPr="008F3147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 w:rsidR="00363A75">
              <w:rPr>
                <w:rFonts w:ascii="Arial" w:hAnsi="Arial" w:cs="Arial"/>
                <w:b/>
                <w:sz w:val="22"/>
                <w:szCs w:val="22"/>
              </w:rPr>
              <w:t xml:space="preserve">&gt; </w:t>
            </w:r>
            <w:r>
              <w:rPr>
                <w:rFonts w:ascii="Arial" w:hAnsi="Arial" w:cs="Arial"/>
                <w:b/>
                <w:sz w:val="22"/>
                <w:szCs w:val="22"/>
              </w:rPr>
              <w:t>variant NOT detected</w:t>
            </w:r>
          </w:p>
        </w:tc>
      </w:tr>
    </w:tbl>
    <w:p w14:paraId="71270814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016DE47A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6FE2BD83" w14:textId="77777777" w:rsidR="0054710F" w:rsidRPr="00591772" w:rsidRDefault="008F3147" w:rsidP="002A3565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 w:rsidRPr="008F3147">
        <w:rPr>
          <w:rFonts w:ascii="Arial" w:hAnsi="Arial" w:cs="Arial"/>
        </w:rPr>
        <w:t>Sequence</w:t>
      </w:r>
      <w:r w:rsidR="002A3565">
        <w:rPr>
          <w:rFonts w:ascii="Arial" w:hAnsi="Arial" w:cs="Arial"/>
        </w:rPr>
        <w:t>/</w:t>
      </w:r>
      <w:r w:rsidR="0090793B">
        <w:rPr>
          <w:rFonts w:ascii="Arial" w:hAnsi="Arial" w:cs="Arial"/>
        </w:rPr>
        <w:t>&lt;</w:t>
      </w:r>
      <w:r w:rsidR="002A3565">
        <w:rPr>
          <w:rFonts w:ascii="Arial" w:hAnsi="Arial" w:cs="Arial"/>
        </w:rPr>
        <w:t>dosage</w:t>
      </w:r>
      <w:r w:rsidR="0090793B">
        <w:rPr>
          <w:rFonts w:ascii="Arial" w:hAnsi="Arial" w:cs="Arial"/>
        </w:rPr>
        <w:t>&gt;</w:t>
      </w:r>
      <w:r w:rsidRPr="008F3147">
        <w:rPr>
          <w:rFonts w:ascii="Arial" w:hAnsi="Arial" w:cs="Arial"/>
        </w:rPr>
        <w:t xml:space="preserve"> analysis has shown no evidence of the familial </w:t>
      </w:r>
      <w:r w:rsidR="0090793B">
        <w:rPr>
          <w:rFonts w:ascii="Arial" w:hAnsi="Arial" w:cs="Arial"/>
        </w:rPr>
        <w:t>&lt;</w:t>
      </w:r>
      <w:r w:rsidR="00852E3D">
        <w:rPr>
          <w:rFonts w:ascii="Arial" w:hAnsi="Arial" w:cs="Arial"/>
        </w:rPr>
        <w:t>likely</w:t>
      </w:r>
      <w:r w:rsidR="0090793B">
        <w:rPr>
          <w:rFonts w:ascii="Arial" w:hAnsi="Arial" w:cs="Arial"/>
        </w:rPr>
        <w:t>&gt;</w:t>
      </w:r>
      <w:r w:rsidR="00852E3D">
        <w:rPr>
          <w:rFonts w:ascii="Arial" w:hAnsi="Arial" w:cs="Arial"/>
        </w:rPr>
        <w:t xml:space="preserve"> </w:t>
      </w:r>
      <w:r w:rsidRPr="008F3147">
        <w:rPr>
          <w:rFonts w:ascii="Arial" w:hAnsi="Arial" w:cs="Arial"/>
        </w:rPr>
        <w:t xml:space="preserve">pathogenic </w:t>
      </w:r>
      <w:r w:rsidR="00852E3D">
        <w:rPr>
          <w:rFonts w:ascii="Arial" w:hAnsi="Arial" w:cs="Arial"/>
        </w:rPr>
        <w:t>&lt;</w:t>
      </w:r>
      <w:r w:rsidRPr="00852E3D">
        <w:rPr>
          <w:rFonts w:ascii="Arial" w:hAnsi="Arial" w:cs="Arial"/>
          <w:i/>
        </w:rPr>
        <w:t>GENE</w:t>
      </w:r>
      <w:r w:rsidR="00852E3D">
        <w:rPr>
          <w:rFonts w:ascii="Arial" w:hAnsi="Arial" w:cs="Arial"/>
        </w:rPr>
        <w:t>&gt;</w:t>
      </w:r>
      <w:r w:rsidRPr="008F3147">
        <w:rPr>
          <w:rFonts w:ascii="Arial" w:hAnsi="Arial" w:cs="Arial"/>
        </w:rPr>
        <w:t xml:space="preserve"> variant.</w:t>
      </w:r>
    </w:p>
    <w:p w14:paraId="688D3656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0C6A6E44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6A14E531" w14:textId="565E3736" w:rsidR="00BF0235" w:rsidRDefault="00E71EFE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individual is </w:t>
      </w:r>
      <w:r>
        <w:rPr>
          <w:rFonts w:ascii="Arial" w:hAnsi="Arial" w:cs="Arial"/>
          <w:b/>
          <w:bCs/>
          <w:color w:val="000000"/>
        </w:rPr>
        <w:t>not</w:t>
      </w:r>
      <w:r>
        <w:rPr>
          <w:rFonts w:ascii="Arial" w:hAnsi="Arial" w:cs="Arial"/>
          <w:color w:val="000000"/>
        </w:rPr>
        <w:t xml:space="preserve"> at significantly increased risk of developing familial &lt;</w:t>
      </w:r>
      <w:r>
        <w:rPr>
          <w:rFonts w:ascii="Arial" w:hAnsi="Arial" w:cs="Arial"/>
          <w:i/>
          <w:iCs/>
          <w:color w:val="000000"/>
        </w:rPr>
        <w:t>GENE&gt;</w:t>
      </w:r>
      <w:r>
        <w:rPr>
          <w:rFonts w:ascii="Arial" w:hAnsi="Arial" w:cs="Arial"/>
          <w:color w:val="000000"/>
        </w:rPr>
        <w:t xml:space="preserve">-associated cancer. </w:t>
      </w:r>
      <w:r w:rsidR="00C52974" w:rsidRPr="00C52974">
        <w:rPr>
          <w:rFonts w:ascii="Arial" w:hAnsi="Arial" w:cs="Arial"/>
          <w:color w:val="000000"/>
        </w:rPr>
        <w:t xml:space="preserve">Their residual risk for cancer </w:t>
      </w:r>
      <w:r w:rsidR="00373EFA">
        <w:rPr>
          <w:rFonts w:ascii="Arial" w:hAnsi="Arial" w:cs="Arial"/>
          <w:color w:val="000000"/>
        </w:rPr>
        <w:t xml:space="preserve">susceptibility </w:t>
      </w:r>
      <w:r w:rsidR="00C52974" w:rsidRPr="00C52974">
        <w:rPr>
          <w:rFonts w:ascii="Arial" w:hAnsi="Arial" w:cs="Arial"/>
          <w:color w:val="000000"/>
        </w:rPr>
        <w:t xml:space="preserve">is dependent on </w:t>
      </w:r>
      <w:r w:rsidR="00373EFA">
        <w:rPr>
          <w:rFonts w:ascii="Arial" w:hAnsi="Arial" w:cs="Arial"/>
          <w:color w:val="000000"/>
        </w:rPr>
        <w:t xml:space="preserve">their </w:t>
      </w:r>
      <w:r w:rsidR="00C52974" w:rsidRPr="00C52974">
        <w:rPr>
          <w:rFonts w:ascii="Arial" w:hAnsi="Arial" w:cs="Arial"/>
          <w:color w:val="000000"/>
        </w:rPr>
        <w:t>personal and familial history.</w:t>
      </w:r>
      <w:r w:rsidR="00C52974">
        <w:rPr>
          <w:rFonts w:ascii="Arial" w:hAnsi="Arial" w:cs="Arial"/>
          <w:color w:val="000000"/>
        </w:rPr>
        <w:t xml:space="preserve"> </w:t>
      </w:r>
    </w:p>
    <w:p w14:paraId="3EA9755F" w14:textId="77777777" w:rsidR="008F3147" w:rsidRDefault="00E71EFE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color w:val="000000"/>
        </w:rPr>
        <w:t xml:space="preserve">This individual’s descendants are not at risk for the familial </w:t>
      </w:r>
      <w:r w:rsidR="0090793B">
        <w:rPr>
          <w:rFonts w:ascii="Arial" w:hAnsi="Arial" w:cs="Arial"/>
          <w:color w:val="000000"/>
        </w:rPr>
        <w:t>&lt;</w:t>
      </w:r>
      <w:r>
        <w:rPr>
          <w:rFonts w:ascii="Arial" w:hAnsi="Arial" w:cs="Arial"/>
          <w:color w:val="000000"/>
        </w:rPr>
        <w:t>likely</w:t>
      </w:r>
      <w:r w:rsidR="0090793B">
        <w:rPr>
          <w:rFonts w:ascii="Arial" w:hAnsi="Arial" w:cs="Arial"/>
          <w:color w:val="000000"/>
        </w:rPr>
        <w:t>&gt;</w:t>
      </w:r>
      <w:r>
        <w:rPr>
          <w:rFonts w:ascii="Arial" w:hAnsi="Arial" w:cs="Arial"/>
          <w:color w:val="000000"/>
        </w:rPr>
        <w:t xml:space="preserve"> pathogenic variant.</w:t>
      </w:r>
    </w:p>
    <w:p w14:paraId="06089EEC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13C57C4F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1A3E9B7F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6EE024D6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7F20D72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BFA90E1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694BFA3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33889706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1A168D9C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55"/>
        <w:gridCol w:w="2188"/>
        <w:gridCol w:w="2364"/>
        <w:gridCol w:w="2317"/>
      </w:tblGrid>
      <w:tr w:rsidR="008F3147" w14:paraId="12AB807F" w14:textId="77777777" w:rsidTr="0090793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57A3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EA5F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68E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0979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(hg37)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3029" w14:textId="77777777" w:rsidR="008F3147" w:rsidRDefault="008F3147" w:rsidP="00460F9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*Classification </w:t>
            </w:r>
          </w:p>
        </w:tc>
      </w:tr>
      <w:tr w:rsidR="008F3147" w14:paraId="00B1E71B" w14:textId="77777777" w:rsidTr="0090793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551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5291" w14:textId="77777777" w:rsidR="008F3147" w:rsidRDefault="008F3147" w:rsidP="00177A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Varia</w:t>
            </w:r>
            <w:r w:rsidR="00852E3D">
              <w:rPr>
                <w:rFonts w:ascii="Arial" w:hAnsi="Arial" w:cs="Arial"/>
                <w:b/>
                <w:bCs/>
                <w:sz w:val="14"/>
                <w:szCs w:val="14"/>
              </w:rPr>
              <w:t>nt NOT detected</w:t>
            </w:r>
            <w:r w:rsidR="00616B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in &lt;PATIENTFULLNAME&gt;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8554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BCB5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59C0" w14:textId="77777777" w:rsidR="008F3147" w:rsidRDefault="009079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&lt;Likely&gt; P</w:t>
            </w:r>
            <w:r w:rsidR="008F3147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43FBADCE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9479E1E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3B89A184" w14:textId="77777777" w:rsidR="008F3147" w:rsidRPr="0090793B" w:rsidRDefault="00E71EFE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  <w:r w:rsidRPr="0090793B">
        <w:rPr>
          <w:rFonts w:ascii="Arial" w:hAnsi="Arial" w:cs="Arial"/>
          <w:color w:val="000000"/>
          <w:sz w:val="16"/>
          <w:szCs w:val="16"/>
          <w:highlight w:val="yellow"/>
        </w:rPr>
        <w:t xml:space="preserve">METHODOLOGY e.g. </w:t>
      </w:r>
      <w:r w:rsidR="00460F9E" w:rsidRPr="0090793B">
        <w:rPr>
          <w:rFonts w:ascii="Arial" w:hAnsi="Arial" w:cs="Arial"/>
          <w:color w:val="000000"/>
          <w:sz w:val="16"/>
          <w:szCs w:val="16"/>
          <w:highlight w:val="yellow"/>
        </w:rPr>
        <w:t xml:space="preserve">Genomic DNA </w:t>
      </w:r>
      <w:r w:rsidR="008F3147" w:rsidRPr="0090793B">
        <w:rPr>
          <w:rFonts w:ascii="Arial" w:hAnsi="Arial" w:cs="Arial"/>
          <w:color w:val="000000"/>
          <w:sz w:val="16"/>
          <w:szCs w:val="16"/>
          <w:highlight w:val="yellow"/>
        </w:rPr>
        <w:t xml:space="preserve">Sanger sequencing with direct chromatogram check </w:t>
      </w:r>
      <w:r w:rsidR="00177A53" w:rsidRPr="0090793B">
        <w:rPr>
          <w:rFonts w:ascii="Arial" w:hAnsi="Arial" w:cs="Arial"/>
          <w:color w:val="000000"/>
          <w:sz w:val="16"/>
          <w:szCs w:val="16"/>
          <w:highlight w:val="yellow"/>
        </w:rPr>
        <w:t xml:space="preserve">&amp; </w:t>
      </w:r>
      <w:r w:rsidR="008F3147" w:rsidRPr="0090793B">
        <w:rPr>
          <w:rFonts w:ascii="Arial" w:hAnsi="Arial" w:cs="Arial"/>
          <w:color w:val="000000"/>
          <w:sz w:val="16"/>
          <w:szCs w:val="16"/>
          <w:highlight w:val="yellow"/>
        </w:rPr>
        <w:t>&gt;95% sensitivity</w:t>
      </w:r>
    </w:p>
    <w:p w14:paraId="2A061CC5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 xml:space="preserve">Only </w:t>
      </w:r>
      <w:r w:rsidR="00177A53">
        <w:rPr>
          <w:rFonts w:ascii="Arial" w:hAnsi="Arial" w:cs="Arial"/>
          <w:color w:val="000000"/>
          <w:sz w:val="16"/>
          <w:szCs w:val="16"/>
        </w:rPr>
        <w:t xml:space="preserve">clinically </w:t>
      </w:r>
      <w:r w:rsidRPr="008F3147">
        <w:rPr>
          <w:rFonts w:ascii="Arial" w:hAnsi="Arial" w:cs="Arial"/>
          <w:color w:val="000000"/>
          <w:sz w:val="16"/>
          <w:szCs w:val="16"/>
        </w:rPr>
        <w:t>relevant results are shown; full details of methods and results, including benign/likely benign variants and variants of uncertain clinical significance with limited evidence for pathogenicity are available on request.</w:t>
      </w:r>
    </w:p>
    <w:p w14:paraId="478A86E9" w14:textId="77777777"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="0090793B"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90793B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0" w:history="1">
        <w:r w:rsidR="00803B21" w:rsidRPr="00D173F1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 w:rsidRPr="008F3147">
        <w:rPr>
          <w:rFonts w:ascii="Arial" w:hAnsi="Arial" w:cs="Arial"/>
          <w:sz w:val="16"/>
          <w:szCs w:val="16"/>
        </w:rPr>
        <w:t>)</w:t>
      </w:r>
      <w:r w:rsidR="00803B21">
        <w:rPr>
          <w:rFonts w:ascii="Arial" w:hAnsi="Arial" w:cs="Arial"/>
          <w:sz w:val="16"/>
          <w:szCs w:val="16"/>
        </w:rPr>
        <w:t xml:space="preserve"> and </w:t>
      </w:r>
      <w:r w:rsidR="00803B21" w:rsidRPr="00F13D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03B21" w:rsidRPr="005A7A1C">
        <w:rPr>
          <w:rFonts w:ascii="Arial" w:hAnsi="Arial" w:cs="Arial"/>
          <w:sz w:val="16"/>
          <w:szCs w:val="16"/>
        </w:rPr>
        <w:t>ClinGen</w:t>
      </w:r>
      <w:proofErr w:type="spellEnd"/>
      <w:r w:rsidR="00803B21" w:rsidRPr="005A7A1C">
        <w:rPr>
          <w:rFonts w:ascii="Arial" w:hAnsi="Arial" w:cs="Arial"/>
          <w:sz w:val="16"/>
          <w:szCs w:val="16"/>
        </w:rPr>
        <w:t xml:space="preserve"> Hereditary Breast, Ovarian and Pancreatic Cancer Expert Panel Specifi</w:t>
      </w:r>
      <w:r w:rsidR="00803B21">
        <w:rPr>
          <w:rFonts w:ascii="Arial" w:hAnsi="Arial" w:cs="Arial"/>
          <w:sz w:val="16"/>
          <w:szCs w:val="16"/>
        </w:rPr>
        <w:t xml:space="preserve">cations to the ACMG/AMP Variant </w:t>
      </w:r>
      <w:r w:rsidR="00803B21" w:rsidRPr="005A7A1C">
        <w:rPr>
          <w:rFonts w:ascii="Arial" w:hAnsi="Arial" w:cs="Arial"/>
          <w:sz w:val="16"/>
          <w:szCs w:val="16"/>
        </w:rPr>
        <w:t>Interpretation Guidelines for ATM Version 1.1</w:t>
      </w:r>
      <w:r w:rsidR="00803B21">
        <w:rPr>
          <w:rFonts w:ascii="Arial" w:hAnsi="Arial" w:cs="Arial"/>
          <w:sz w:val="16"/>
          <w:szCs w:val="16"/>
        </w:rPr>
        <w:t xml:space="preserve"> </w:t>
      </w:r>
      <w:r w:rsidR="00803B21"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11" w:history="1">
        <w:r w:rsidR="00803B21"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="00803B21" w:rsidRPr="00422612">
        <w:rPr>
          <w:rFonts w:ascii="Arial" w:hAnsi="Arial" w:cs="Arial"/>
          <w:sz w:val="16"/>
          <w:szCs w:val="16"/>
          <w:vertAlign w:val="superscript"/>
        </w:rPr>
        <w:t>4</w:t>
      </w:r>
    </w:p>
    <w:p w14:paraId="28666E37" w14:textId="77777777" w:rsidR="008F3147" w:rsidRPr="00C27A54" w:rsidRDefault="008F3147" w:rsidP="00803B21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</w:p>
    <w:p w14:paraId="7C9EF816" w14:textId="77777777" w:rsidR="008F3147" w:rsidRPr="00C27A54" w:rsidRDefault="008F3147" w:rsidP="00803B21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2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79A06876" w14:textId="77777777" w:rsidR="008F3147" w:rsidRDefault="008F3147" w:rsidP="00803B21">
      <w:pPr>
        <w:ind w:left="284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19D47C78" w14:textId="77777777" w:rsidR="00803B21" w:rsidRPr="00C27A54" w:rsidRDefault="00803B21" w:rsidP="00803B21">
      <w:pPr>
        <w:ind w:left="284"/>
        <w:jc w:val="both"/>
        <w:rPr>
          <w:rFonts w:ascii="Arial" w:hAnsi="Arial" w:cs="Arial"/>
          <w:sz w:val="16"/>
          <w:szCs w:val="16"/>
        </w:rPr>
      </w:pPr>
      <w:r w:rsidRPr="00422612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07B7B5FA" w14:textId="77777777" w:rsidR="00803B21" w:rsidRPr="00C27A54" w:rsidRDefault="00803B21" w:rsidP="008F3147">
      <w:pPr>
        <w:ind w:left="360"/>
        <w:rPr>
          <w:rFonts w:ascii="Arial" w:hAnsi="Arial" w:cs="Arial"/>
          <w:sz w:val="16"/>
          <w:szCs w:val="16"/>
        </w:rPr>
      </w:pPr>
    </w:p>
    <w:p w14:paraId="2DCCFC02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2BEC9771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29932530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E7AA52A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21F114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E7970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B99E28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151A9212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D06705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B117607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E9C70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E8450BF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42426EA9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762787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7B4EC83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E231A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A97F297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099C2124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A307" w14:textId="77777777" w:rsidR="00A27D7E" w:rsidRDefault="00A27D7E">
      <w:r>
        <w:separator/>
      </w:r>
    </w:p>
  </w:endnote>
  <w:endnote w:type="continuationSeparator" w:id="0">
    <w:p w14:paraId="72067A71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BB23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60F9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60F9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6403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BF031F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BF031F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523F" w14:textId="77777777" w:rsidR="00A27D7E" w:rsidRDefault="00A27D7E">
      <w:r>
        <w:separator/>
      </w:r>
    </w:p>
  </w:footnote>
  <w:footnote w:type="continuationSeparator" w:id="0">
    <w:p w14:paraId="452E155F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DAC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1B73C85C" w14:textId="77777777" w:rsidTr="0011309D">
      <w:tc>
        <w:tcPr>
          <w:tcW w:w="1101" w:type="dxa"/>
          <w:shd w:val="clear" w:color="auto" w:fill="auto"/>
        </w:tcPr>
        <w:p w14:paraId="233D37D4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7E937968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7AA5903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3C9AEE3E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1EB28D07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42D90A7A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64E5D677" w14:textId="77777777" w:rsidTr="0011309D">
      <w:tc>
        <w:tcPr>
          <w:tcW w:w="1101" w:type="dxa"/>
          <w:shd w:val="clear" w:color="auto" w:fill="auto"/>
        </w:tcPr>
        <w:p w14:paraId="43DA235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2289FFF2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232CA3C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02930FD7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5ED34DB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6B5988E6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60617742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0293" w14:textId="77777777" w:rsidR="0054710F" w:rsidRDefault="00373EFA">
    <w:pPr>
      <w:pStyle w:val="Header"/>
    </w:pPr>
    <w:r>
      <w:rPr>
        <w:noProof/>
      </w:rPr>
      <w:pict w14:anchorId="227DE71F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0061371">
    <w:abstractNumId w:val="0"/>
  </w:num>
  <w:num w:numId="2" w16cid:durableId="1454591717">
    <w:abstractNumId w:val="5"/>
  </w:num>
  <w:num w:numId="3" w16cid:durableId="342514601">
    <w:abstractNumId w:val="6"/>
  </w:num>
  <w:num w:numId="4" w16cid:durableId="46495260">
    <w:abstractNumId w:val="1"/>
  </w:num>
  <w:num w:numId="5" w16cid:durableId="574825793">
    <w:abstractNumId w:val="3"/>
  </w:num>
  <w:num w:numId="6" w16cid:durableId="1681195235">
    <w:abstractNumId w:val="4"/>
  </w:num>
  <w:num w:numId="7" w16cid:durableId="825979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695"/>
    <w:rsid w:val="00072857"/>
    <w:rsid w:val="00072A69"/>
    <w:rsid w:val="00092028"/>
    <w:rsid w:val="000A4CE7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376C5"/>
    <w:rsid w:val="00145A0A"/>
    <w:rsid w:val="00155BA0"/>
    <w:rsid w:val="00175FA6"/>
    <w:rsid w:val="00177A53"/>
    <w:rsid w:val="001834B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3565"/>
    <w:rsid w:val="002A7FE9"/>
    <w:rsid w:val="002B57ED"/>
    <w:rsid w:val="002D5FFC"/>
    <w:rsid w:val="002E0CE8"/>
    <w:rsid w:val="002E6D3A"/>
    <w:rsid w:val="00321155"/>
    <w:rsid w:val="003371F3"/>
    <w:rsid w:val="003430D4"/>
    <w:rsid w:val="00356C92"/>
    <w:rsid w:val="003629EA"/>
    <w:rsid w:val="00363A75"/>
    <w:rsid w:val="003666D2"/>
    <w:rsid w:val="00367CDF"/>
    <w:rsid w:val="00373EFA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0F9E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16BE5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7220"/>
    <w:rsid w:val="007B21EC"/>
    <w:rsid w:val="007C1DB3"/>
    <w:rsid w:val="007D5AAD"/>
    <w:rsid w:val="007E20E4"/>
    <w:rsid w:val="007E3AF7"/>
    <w:rsid w:val="00800BB9"/>
    <w:rsid w:val="00803B21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28C7"/>
    <w:rsid w:val="0090793B"/>
    <w:rsid w:val="00907ADA"/>
    <w:rsid w:val="009220DD"/>
    <w:rsid w:val="00922AD0"/>
    <w:rsid w:val="00935DB7"/>
    <w:rsid w:val="00944FC2"/>
    <w:rsid w:val="0097330E"/>
    <w:rsid w:val="009A2F4A"/>
    <w:rsid w:val="009B301C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BF0235"/>
    <w:rsid w:val="00BF031F"/>
    <w:rsid w:val="00C02D7B"/>
    <w:rsid w:val="00C10F6D"/>
    <w:rsid w:val="00C20B53"/>
    <w:rsid w:val="00C214FB"/>
    <w:rsid w:val="00C26344"/>
    <w:rsid w:val="00C26F96"/>
    <w:rsid w:val="00C27A54"/>
    <w:rsid w:val="00C4279F"/>
    <w:rsid w:val="00C44636"/>
    <w:rsid w:val="00C52974"/>
    <w:rsid w:val="00C5489F"/>
    <w:rsid w:val="00C57D96"/>
    <w:rsid w:val="00C60EC1"/>
    <w:rsid w:val="00C6647D"/>
    <w:rsid w:val="00C809F5"/>
    <w:rsid w:val="00C92064"/>
    <w:rsid w:val="00CA09ED"/>
    <w:rsid w:val="00CB3827"/>
    <w:rsid w:val="00CE15D9"/>
    <w:rsid w:val="00CE6679"/>
    <w:rsid w:val="00CE7010"/>
    <w:rsid w:val="00CF57E5"/>
    <w:rsid w:val="00D05567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E1E"/>
    <w:rsid w:val="00DD4093"/>
    <w:rsid w:val="00E0414E"/>
    <w:rsid w:val="00E16DB5"/>
    <w:rsid w:val="00E20057"/>
    <w:rsid w:val="00E25EE7"/>
    <w:rsid w:val="00E5191E"/>
    <w:rsid w:val="00E71EF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45F601"/>
  <w15:docId w15:val="{053178D4-38DA-4CD2-B4AC-312EE674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inicalgenome.org/site/assets/files/7451/clingen_hbop_acmg_specifications_atm_v1_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JUHBB\DATA\DEPT\YRGS\dnalabs\Darwin\Report%20footnotes%20&amp;%20templates\ACGS%20BRCA%20report%20templates\Proposed%20predictive%20templates\www.acgs.uk.com\quality\best-practice-guidelin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nicalgenome.org/affiliation/500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nvaruk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gene-canvaruk.org/canvig-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2542-EE3E-4BB7-95C1-2FF2651F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2</cp:revision>
  <cp:lastPrinted>2019-10-08T14:53:00Z</cp:lastPrinted>
  <dcterms:created xsi:type="dcterms:W3CDTF">2022-05-23T09:02:00Z</dcterms:created>
  <dcterms:modified xsi:type="dcterms:W3CDTF">2022-05-23T09:02:00Z</dcterms:modified>
</cp:coreProperties>
</file>